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7DBE3" w14:textId="43A0A3C0" w:rsidR="00431A79" w:rsidRDefault="00431A79" w:rsidP="00431A79">
      <w:pPr>
        <w:widowControl w:val="0"/>
        <w:tabs>
          <w:tab w:val="right" w:pos="9639"/>
        </w:tabs>
        <w:spacing w:after="0"/>
        <w:rPr>
          <w:rFonts w:ascii="Arial" w:hAnsi="Arial" w:cs="Arial"/>
          <w:b/>
          <w:bCs/>
          <w:color w:val="000000"/>
          <w:sz w:val="26"/>
          <w:szCs w:val="26"/>
        </w:rPr>
      </w:pPr>
      <w:r w:rsidRPr="1EBA3E91">
        <w:rPr>
          <w:rFonts w:ascii="Arial" w:eastAsia="Times New Roman" w:hAnsi="Arial"/>
          <w:b/>
          <w:bCs/>
          <w:sz w:val="24"/>
          <w:szCs w:val="24"/>
        </w:rPr>
        <w:t>3GPP TSG-RAN WG2 Meeting #1</w:t>
      </w:r>
      <w:r w:rsidR="00F81D0A" w:rsidRPr="1EBA3E91">
        <w:rPr>
          <w:rFonts w:ascii="Arial" w:eastAsia="Times New Roman" w:hAnsi="Arial"/>
          <w:b/>
          <w:bCs/>
          <w:sz w:val="24"/>
          <w:szCs w:val="24"/>
        </w:rPr>
        <w:t>20</w:t>
      </w:r>
      <w:r w:rsidRPr="1EBA3E91">
        <w:rPr>
          <w:rFonts w:ascii="Arial" w:eastAsia="Times New Roman" w:hAnsi="Arial"/>
          <w:b/>
          <w:bCs/>
          <w:sz w:val="24"/>
          <w:szCs w:val="24"/>
        </w:rPr>
        <w:t xml:space="preserve">                                             </w:t>
      </w:r>
      <w:r>
        <w:tab/>
      </w:r>
      <w:r w:rsidR="6DE59713" w:rsidRPr="1EBA3E91">
        <w:rPr>
          <w:rFonts w:ascii="Arial" w:hAnsi="Arial" w:cs="Arial"/>
          <w:b/>
          <w:bCs/>
          <w:color w:val="000000" w:themeColor="text1"/>
          <w:sz w:val="26"/>
          <w:szCs w:val="26"/>
        </w:rPr>
        <w:t xml:space="preserve"> R2-2211456</w:t>
      </w:r>
    </w:p>
    <w:p w14:paraId="169B3BB4" w14:textId="0677C483" w:rsidR="00431A79" w:rsidRDefault="00F81D0A" w:rsidP="00431A79">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Toulouse, France</w:t>
      </w:r>
      <w:r w:rsidR="00431A79">
        <w:rPr>
          <w:rFonts w:ascii="Arial" w:hAnsi="Arial"/>
          <w:b/>
          <w:bCs/>
          <w:sz w:val="24"/>
          <w:szCs w:val="24"/>
          <w:lang w:eastAsia="zh-CN"/>
        </w:rPr>
        <w:t xml:space="preserve">, </w:t>
      </w:r>
      <w:r>
        <w:rPr>
          <w:rFonts w:ascii="Arial" w:hAnsi="Arial"/>
          <w:b/>
          <w:bCs/>
          <w:sz w:val="24"/>
          <w:szCs w:val="24"/>
          <w:lang w:eastAsia="zh-CN"/>
        </w:rPr>
        <w:t>Nov</w:t>
      </w:r>
      <w:r w:rsidR="00431A79">
        <w:rPr>
          <w:rFonts w:ascii="Arial" w:hAnsi="Arial"/>
          <w:b/>
          <w:bCs/>
          <w:sz w:val="24"/>
          <w:szCs w:val="24"/>
          <w:lang w:eastAsia="zh-CN"/>
        </w:rPr>
        <w:t xml:space="preserve"> 1</w:t>
      </w:r>
      <w:r>
        <w:rPr>
          <w:rFonts w:ascii="Arial" w:hAnsi="Arial"/>
          <w:b/>
          <w:bCs/>
          <w:sz w:val="24"/>
          <w:szCs w:val="24"/>
          <w:lang w:eastAsia="zh-CN"/>
        </w:rPr>
        <w:t>4</w:t>
      </w:r>
      <w:r w:rsidR="00431A79">
        <w:rPr>
          <w:rFonts w:ascii="Arial" w:hAnsi="Arial"/>
          <w:b/>
          <w:bCs/>
          <w:sz w:val="24"/>
          <w:szCs w:val="24"/>
          <w:vertAlign w:val="superscript"/>
          <w:lang w:eastAsia="zh-CN"/>
        </w:rPr>
        <w:t>th</w:t>
      </w:r>
      <w:r w:rsidR="00431A79">
        <w:rPr>
          <w:rFonts w:ascii="Arial" w:hAnsi="Arial"/>
          <w:b/>
          <w:bCs/>
          <w:sz w:val="24"/>
          <w:szCs w:val="24"/>
          <w:lang w:eastAsia="zh-CN"/>
        </w:rPr>
        <w:t xml:space="preserve"> – 1</w:t>
      </w:r>
      <w:r w:rsidR="00560862">
        <w:rPr>
          <w:rFonts w:ascii="Arial" w:hAnsi="Arial"/>
          <w:b/>
          <w:bCs/>
          <w:sz w:val="24"/>
          <w:szCs w:val="24"/>
          <w:lang w:eastAsia="zh-CN"/>
        </w:rPr>
        <w:t>8</w:t>
      </w:r>
      <w:r w:rsidR="00431A79">
        <w:rPr>
          <w:rFonts w:ascii="Arial" w:hAnsi="Arial"/>
          <w:b/>
          <w:bCs/>
          <w:sz w:val="24"/>
          <w:szCs w:val="24"/>
          <w:vertAlign w:val="superscript"/>
          <w:lang w:eastAsia="zh-CN"/>
        </w:rPr>
        <w:t>th</w:t>
      </w:r>
      <w:r w:rsidR="00431A79">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0CD07F3"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2B07E3">
        <w:rPr>
          <w:rFonts w:ascii="Arial" w:eastAsia="MS Mincho" w:hAnsi="Arial" w:cs="Arial"/>
          <w:b/>
          <w:bCs/>
          <w:sz w:val="24"/>
          <w:szCs w:val="24"/>
        </w:rPr>
        <w:t>8.4.</w:t>
      </w:r>
      <w:r w:rsidR="00822392">
        <w:rPr>
          <w:rFonts w:ascii="Arial" w:eastAsia="MS Mincho" w:hAnsi="Arial" w:cs="Arial"/>
          <w:b/>
          <w:bCs/>
          <w:sz w:val="24"/>
          <w:szCs w:val="24"/>
        </w:rPr>
        <w:t>2.2</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A7450ED"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0B77F71" w:rsidRPr="00B77F71">
        <w:rPr>
          <w:rFonts w:ascii="Arial" w:eastAsia="Times New Roman" w:hAnsi="Arial" w:cs="Arial"/>
          <w:b/>
          <w:bCs/>
          <w:sz w:val="24"/>
          <w:szCs w:val="24"/>
        </w:rPr>
        <w:t>Discussion on configurations for multiple candidate cells of L1 L2 mobility</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FC4CA57" w14:textId="256804FA" w:rsidR="00583A25" w:rsidRPr="00583A25" w:rsidRDefault="00783B93" w:rsidP="00653A6B">
      <w:pPr>
        <w:pStyle w:val="Heading1"/>
        <w:numPr>
          <w:ilvl w:val="0"/>
          <w:numId w:val="2"/>
        </w:numPr>
        <w:pBdr>
          <w:top w:val="single" w:sz="12" w:space="2" w:color="auto"/>
        </w:pBdr>
      </w:pPr>
      <w:r>
        <w:t xml:space="preserve">Introduction </w:t>
      </w:r>
    </w:p>
    <w:p w14:paraId="629AB2F6" w14:textId="2B2BB64E" w:rsidR="001260CF" w:rsidRPr="004E7573" w:rsidRDefault="003431ED" w:rsidP="00653A6B">
      <w:pPr>
        <w:rPr>
          <w:rFonts w:ascii="Arial" w:eastAsia="MS Mincho" w:hAnsi="Arial" w:cs="Arial"/>
          <w:sz w:val="22"/>
          <w:szCs w:val="24"/>
          <w:lang w:val="en-US" w:eastAsia="en-GB"/>
        </w:rPr>
      </w:pPr>
      <w:bookmarkStart w:id="0" w:name="_Hlk114824089"/>
      <w:r w:rsidRPr="004E7573">
        <w:rPr>
          <w:rFonts w:ascii="Arial" w:eastAsia="MS Mincho" w:hAnsi="Arial" w:cs="Arial"/>
          <w:sz w:val="22"/>
          <w:szCs w:val="24"/>
          <w:lang w:val="en-US" w:eastAsia="en-GB"/>
        </w:rPr>
        <w:t xml:space="preserve">During last RAN2#119e meeting, RAN2 </w:t>
      </w:r>
      <w:r w:rsidR="0033664B" w:rsidRPr="004E7573">
        <w:rPr>
          <w:rFonts w:ascii="Arial" w:eastAsia="MS Mincho" w:hAnsi="Arial" w:cs="Arial"/>
          <w:sz w:val="22"/>
          <w:szCs w:val="24"/>
          <w:lang w:val="en-US" w:eastAsia="en-GB"/>
        </w:rPr>
        <w:t>made the following agreement on RRC modeling</w:t>
      </w:r>
      <w:r w:rsidR="004E7573">
        <w:rPr>
          <w:rFonts w:ascii="Arial" w:eastAsia="MS Mincho" w:hAnsi="Arial" w:cs="Arial"/>
          <w:sz w:val="22"/>
          <w:szCs w:val="24"/>
          <w:lang w:val="en-US" w:eastAsia="en-GB"/>
        </w:rPr>
        <w:t>:</w:t>
      </w:r>
    </w:p>
    <w:bookmarkEnd w:id="0"/>
    <w:p w14:paraId="21FE5B18" w14:textId="77777777" w:rsidR="00E17AC5" w:rsidRPr="00A2219A" w:rsidRDefault="00E17AC5" w:rsidP="00E17AC5">
      <w:pPr>
        <w:pStyle w:val="Agreement"/>
        <w:ind w:left="1619"/>
      </w:pPr>
      <w:r>
        <w:t>A L1/L2 inter-cell mobility candidate (target) configuration is received within an RRC message before the L1/L2 dynamic switch is triggered.</w:t>
      </w:r>
    </w:p>
    <w:p w14:paraId="35F96A42" w14:textId="77777777" w:rsidR="00E17AC5" w:rsidRPr="00A2219A" w:rsidRDefault="00E17AC5" w:rsidP="00E17AC5">
      <w:pPr>
        <w:pStyle w:val="Agreement"/>
        <w:ind w:left="1619"/>
      </w:pPr>
      <w:r>
        <w:t>RAN2 continues the discussion on the RRC models by focusing on Model 1 and Model 2 and stage-3 details.</w:t>
      </w:r>
    </w:p>
    <w:p w14:paraId="3C6E24D8" w14:textId="77777777" w:rsidR="00E17AC5" w:rsidRPr="0082625C" w:rsidRDefault="00E17AC5" w:rsidP="00E17AC5">
      <w:pPr>
        <w:pStyle w:val="Agreement"/>
        <w:numPr>
          <w:ilvl w:val="0"/>
          <w:numId w:val="0"/>
        </w:numPr>
        <w:ind w:left="1619"/>
        <w:rPr>
          <w:highlight w:val="yellow"/>
        </w:rPr>
      </w:pPr>
      <w:r w:rsidRPr="0082625C">
        <w:rPr>
          <w:highlight w:val="yellow"/>
        </w:rPr>
        <w:t>a.</w:t>
      </w:r>
      <w:r w:rsidRPr="0082625C">
        <w:rPr>
          <w:highlight w:val="yellow"/>
        </w:rPr>
        <w:tab/>
        <w:t>Model 1: One RRCReconfiguration message (or FFS RRCReconfiguration IEs) for each candidate target configuration</w:t>
      </w:r>
    </w:p>
    <w:p w14:paraId="68883527" w14:textId="3217EC4D" w:rsidR="00E17AC5" w:rsidRDefault="00E17AC5" w:rsidP="00E17AC5">
      <w:pPr>
        <w:pStyle w:val="Agreement"/>
        <w:numPr>
          <w:ilvl w:val="0"/>
          <w:numId w:val="0"/>
        </w:numPr>
        <w:ind w:left="1619"/>
      </w:pPr>
      <w:r w:rsidRPr="0082625C">
        <w:rPr>
          <w:highlight w:val="yellow"/>
        </w:rPr>
        <w:t>b.</w:t>
      </w:r>
      <w:r w:rsidRPr="0082625C">
        <w:rPr>
          <w:highlight w:val="yellow"/>
        </w:rPr>
        <w:tab/>
        <w:t>Model 2: One CellGroupConfig IE (FFS additional IEs) for each candidate target configuration</w:t>
      </w:r>
    </w:p>
    <w:p w14:paraId="5AD10210" w14:textId="77777777" w:rsidR="001D5F56" w:rsidRPr="001D5F56" w:rsidRDefault="001D5F56" w:rsidP="001D5F56">
      <w:pPr>
        <w:pStyle w:val="Doc-text2"/>
      </w:pPr>
    </w:p>
    <w:p w14:paraId="2EEA38E4" w14:textId="77777777" w:rsidR="001D5F56" w:rsidRPr="00003ABA" w:rsidRDefault="001D5F56" w:rsidP="001D5F56">
      <w:pPr>
        <w:pStyle w:val="Agreement"/>
        <w:ind w:left="1619"/>
      </w:pPr>
      <w:r>
        <w:t xml:space="preserve">RAN2 to use “LTM” as term for the L1/L2-triggered mobility. </w:t>
      </w:r>
    </w:p>
    <w:p w14:paraId="6A95547F" w14:textId="77777777" w:rsidR="001D5F56" w:rsidRDefault="001D5F56" w:rsidP="001D5F56">
      <w:pPr>
        <w:pStyle w:val="Agreement"/>
        <w:ind w:left="1619"/>
      </w:pPr>
      <w:r>
        <w:t>Use the term “cell switch” for the procedure of triggering change of cells via the LTM feature</w:t>
      </w:r>
    </w:p>
    <w:p w14:paraId="7DD78BE3" w14:textId="77777777" w:rsidR="001D5F56" w:rsidRDefault="001D5F56" w:rsidP="001D5F56">
      <w:pPr>
        <w:pStyle w:val="Agreement"/>
        <w:ind w:left="1619"/>
      </w:pPr>
      <w:r>
        <w:t>Use the term “Subsequent” LTM for the case when cell switch between L1/L2 mobility candidates is done without RRC reconfiguration in between.</w:t>
      </w:r>
    </w:p>
    <w:p w14:paraId="161D5279" w14:textId="77777777" w:rsidR="008805F0" w:rsidRPr="00E17AC5" w:rsidRDefault="008805F0" w:rsidP="008805F0">
      <w:pPr>
        <w:pStyle w:val="Agreement"/>
        <w:numPr>
          <w:ilvl w:val="0"/>
          <w:numId w:val="0"/>
        </w:numPr>
      </w:pPr>
    </w:p>
    <w:p w14:paraId="7FB0D5F5" w14:textId="77777777" w:rsidR="0058406E" w:rsidRPr="00A2219A" w:rsidRDefault="0058406E" w:rsidP="0058406E">
      <w:pPr>
        <w:pStyle w:val="Agreement"/>
        <w:ind w:left="1619"/>
        <w:rPr>
          <w:lang w:val="en-US"/>
        </w:rPr>
      </w:pPr>
      <w:r w:rsidRPr="1EBA3E91">
        <w:rPr>
          <w:lang w:val="en-US"/>
        </w:rPr>
        <w:t xml:space="preserve">RAN2 assumes that sequential L1L2 cell change between Candidates without RRC reconfiguration can be supported. </w:t>
      </w:r>
    </w:p>
    <w:p w14:paraId="3E0D2279" w14:textId="77777777" w:rsidR="0058406E" w:rsidRDefault="0058406E" w:rsidP="0058406E">
      <w:pPr>
        <w:pStyle w:val="Agreement"/>
        <w:ind w:left="1619"/>
        <w:rPr>
          <w:lang w:val="en-US"/>
        </w:rPr>
      </w:pPr>
      <w:r w:rsidRPr="1EBA3E91">
        <w:rPr>
          <w:lang w:val="en-US"/>
        </w:rPr>
        <w:t xml:space="preserve">RAN2 assumes that candidate cell configuration can only be modified / released by Network (FFS later whether some optimization should be applied e.g. for release). </w:t>
      </w:r>
    </w:p>
    <w:p w14:paraId="18F04936" w14:textId="77777777" w:rsidR="0058406E" w:rsidRPr="004E7573" w:rsidRDefault="0058406E" w:rsidP="0058406E">
      <w:pPr>
        <w:pStyle w:val="Agreement"/>
        <w:ind w:left="1619"/>
        <w:rPr>
          <w:highlight w:val="yellow"/>
          <w:lang w:val="en-US"/>
        </w:rPr>
      </w:pPr>
      <w:r w:rsidRPr="1EBA3E91">
        <w:rPr>
          <w:lang w:val="en-US"/>
        </w:rPr>
        <w:t xml:space="preserve">For L1L2 mobility will support that candidate configurations are delta configurations on top of a reference configuration. </w:t>
      </w:r>
      <w:r w:rsidRPr="1EBA3E91">
        <w:rPr>
          <w:highlight w:val="yellow"/>
          <w:lang w:val="en-US"/>
        </w:rPr>
        <w:t xml:space="preserve">FFS if the reference configuration is a separate reference configuration or e.g. the current configuration. </w:t>
      </w:r>
    </w:p>
    <w:p w14:paraId="55355A82" w14:textId="77777777" w:rsidR="0058406E" w:rsidRDefault="0058406E" w:rsidP="0058406E">
      <w:pPr>
        <w:pStyle w:val="Agreement"/>
        <w:ind w:left="1619"/>
      </w:pPr>
      <w:r>
        <w:t xml:space="preserve">For L1L2 mobility, </w:t>
      </w:r>
      <w:r w:rsidRPr="1EBA3E91">
        <w:rPr>
          <w:lang w:val="en-US"/>
        </w:rPr>
        <w:t>Target Pcell/SCell can be current SCell/PCell, i.e., current SCell/PCell can be configured as candidates.</w:t>
      </w:r>
    </w:p>
    <w:p w14:paraId="7DF19CA8" w14:textId="34482E43" w:rsidR="008805F0" w:rsidRPr="0058406E" w:rsidRDefault="008805F0" w:rsidP="008805F0">
      <w:pPr>
        <w:pStyle w:val="Doc-text2"/>
        <w:ind w:left="0" w:firstLine="0"/>
      </w:pPr>
    </w:p>
    <w:p w14:paraId="3E4A31AE" w14:textId="77777777" w:rsidR="00923C2D" w:rsidRPr="004E7573" w:rsidRDefault="00923C2D" w:rsidP="00923C2D">
      <w:pPr>
        <w:pStyle w:val="Agreement"/>
        <w:ind w:left="1619"/>
        <w:rPr>
          <w:highlight w:val="yellow"/>
        </w:rPr>
      </w:pPr>
      <w:r w:rsidRPr="1EBA3E91">
        <w:rPr>
          <w:highlight w:val="yellow"/>
        </w:rPr>
        <w:t>FFS how the UE determine the BWPs (for DL and UL) to be used upon the execution of L1/L2 inter-cell mobility</w:t>
      </w:r>
    </w:p>
    <w:p w14:paraId="50239250" w14:textId="6266E2CB" w:rsidR="0058406E" w:rsidRPr="00923C2D" w:rsidRDefault="0058406E" w:rsidP="008805F0">
      <w:pPr>
        <w:pStyle w:val="Doc-text2"/>
        <w:ind w:left="0" w:firstLine="0"/>
      </w:pPr>
    </w:p>
    <w:p w14:paraId="201770AC" w14:textId="13E08F58" w:rsidR="00923C2D" w:rsidRDefault="0082625C" w:rsidP="008805F0">
      <w:pPr>
        <w:pStyle w:val="Doc-text2"/>
        <w:ind w:left="0" w:firstLine="0"/>
        <w:rPr>
          <w:lang w:val="en-US"/>
        </w:rPr>
      </w:pPr>
      <w:r>
        <w:rPr>
          <w:lang w:val="en-US"/>
        </w:rPr>
        <w:t>RAN2 has down selected mode</w:t>
      </w:r>
      <w:r w:rsidR="00E50477">
        <w:rPr>
          <w:lang w:val="en-US"/>
        </w:rPr>
        <w:t>l</w:t>
      </w:r>
      <w:r>
        <w:rPr>
          <w:lang w:val="en-US"/>
        </w:rPr>
        <w:t xml:space="preserve"> 1 (</w:t>
      </w:r>
      <w:r w:rsidRPr="0082625C">
        <w:rPr>
          <w:i/>
          <w:iCs/>
          <w:lang w:val="en-US"/>
        </w:rPr>
        <w:t>RRCReconfiguration</w:t>
      </w:r>
      <w:r>
        <w:rPr>
          <w:lang w:val="en-US"/>
        </w:rPr>
        <w:t xml:space="preserve"> message) and model 2 (</w:t>
      </w:r>
      <w:r w:rsidRPr="0082625C">
        <w:rPr>
          <w:i/>
          <w:iCs/>
          <w:lang w:val="en-US"/>
        </w:rPr>
        <w:t>CellGroupConfig</w:t>
      </w:r>
      <w:r>
        <w:rPr>
          <w:lang w:val="en-US"/>
        </w:rPr>
        <w:t xml:space="preserve"> IE) to configure candidate cells. In this contribution, we would like to further </w:t>
      </w:r>
      <w:r>
        <w:rPr>
          <w:lang w:val="en-US"/>
        </w:rPr>
        <w:lastRenderedPageBreak/>
        <w:t>discuss what may be needed for the c</w:t>
      </w:r>
      <w:r w:rsidR="007E3442">
        <w:rPr>
          <w:lang w:val="en-US"/>
        </w:rPr>
        <w:t>andidate cell configuration and hence to select one model.</w:t>
      </w:r>
    </w:p>
    <w:p w14:paraId="0930F97D" w14:textId="472B0EDE" w:rsidR="00D12F28" w:rsidRDefault="00783B93" w:rsidP="00B80F68">
      <w:pPr>
        <w:pStyle w:val="Heading1"/>
        <w:numPr>
          <w:ilvl w:val="0"/>
          <w:numId w:val="2"/>
        </w:numPr>
        <w:pBdr>
          <w:top w:val="single" w:sz="12" w:space="2" w:color="auto"/>
        </w:pBdr>
      </w:pPr>
      <w:r>
        <w:t xml:space="preserve">Discussion </w:t>
      </w:r>
    </w:p>
    <w:p w14:paraId="1694DFC7" w14:textId="419FADC7" w:rsidR="00DB1D2E" w:rsidRDefault="00240BD7" w:rsidP="00DB610F">
      <w:pPr>
        <w:jc w:val="both"/>
        <w:rPr>
          <w:rFonts w:ascii="Arial" w:eastAsia="MS Mincho" w:hAnsi="Arial" w:cs="Arial"/>
          <w:sz w:val="22"/>
          <w:szCs w:val="24"/>
          <w:lang w:val="en-US" w:eastAsia="en-GB"/>
        </w:rPr>
      </w:pPr>
      <w:r>
        <w:rPr>
          <w:rFonts w:ascii="Arial" w:eastAsia="MS Mincho" w:hAnsi="Arial" w:cs="Arial"/>
          <w:sz w:val="22"/>
          <w:szCs w:val="24"/>
          <w:lang w:val="en-US" w:eastAsia="en-GB"/>
        </w:rPr>
        <w:t xml:space="preserve">Before we re-discuss what </w:t>
      </w:r>
      <w:r w:rsidR="00E40EEF">
        <w:rPr>
          <w:rFonts w:ascii="Arial" w:eastAsia="MS Mincho" w:hAnsi="Arial" w:cs="Arial"/>
          <w:sz w:val="22"/>
          <w:szCs w:val="24"/>
          <w:lang w:val="en-US" w:eastAsia="en-GB"/>
        </w:rPr>
        <w:t xml:space="preserve">are </w:t>
      </w:r>
      <w:r>
        <w:rPr>
          <w:rFonts w:ascii="Arial" w:eastAsia="MS Mincho" w:hAnsi="Arial" w:cs="Arial"/>
          <w:sz w:val="22"/>
          <w:szCs w:val="24"/>
          <w:lang w:val="en-US" w:eastAsia="en-GB"/>
        </w:rPr>
        <w:t>the pros and cons between model 1 and model 2, we would like to start with another angle</w:t>
      </w:r>
      <w:r w:rsidR="00DB594B">
        <w:rPr>
          <w:rFonts w:ascii="Arial" w:eastAsia="MS Mincho" w:hAnsi="Arial" w:cs="Arial"/>
          <w:sz w:val="22"/>
          <w:szCs w:val="24"/>
          <w:lang w:val="en-US" w:eastAsia="en-GB"/>
        </w:rPr>
        <w:t>, namely what is required in the configuration for each candidate cell</w:t>
      </w:r>
      <w:r w:rsidR="00465F18">
        <w:rPr>
          <w:rFonts w:ascii="Arial" w:eastAsia="MS Mincho" w:hAnsi="Arial" w:cs="Arial"/>
          <w:sz w:val="22"/>
          <w:szCs w:val="24"/>
          <w:lang w:val="en-US" w:eastAsia="en-GB"/>
        </w:rPr>
        <w:t xml:space="preserve"> and who (which node) will be configurating it</w:t>
      </w:r>
      <w:r w:rsidR="00DB594B">
        <w:rPr>
          <w:rFonts w:ascii="Arial" w:eastAsia="MS Mincho" w:hAnsi="Arial" w:cs="Arial"/>
          <w:sz w:val="22"/>
          <w:szCs w:val="24"/>
          <w:lang w:val="en-US" w:eastAsia="en-GB"/>
        </w:rPr>
        <w:t xml:space="preserve">. </w:t>
      </w:r>
      <w:r w:rsidR="00D8164B">
        <w:rPr>
          <w:rFonts w:ascii="Arial" w:eastAsia="MS Mincho" w:hAnsi="Arial" w:cs="Arial"/>
          <w:sz w:val="22"/>
          <w:szCs w:val="24"/>
          <w:lang w:val="en-US" w:eastAsia="en-GB"/>
        </w:rPr>
        <w:t>A</w:t>
      </w:r>
      <w:r w:rsidR="00437A6B" w:rsidRPr="00240BD7">
        <w:rPr>
          <w:rFonts w:ascii="Arial" w:eastAsia="MS Mincho" w:hAnsi="Arial" w:cs="Arial"/>
          <w:sz w:val="22"/>
          <w:szCs w:val="24"/>
          <w:lang w:val="en-US" w:eastAsia="en-GB"/>
        </w:rPr>
        <w:t xml:space="preserve">n inter-node communication should not be ignored as target cell configuration </w:t>
      </w:r>
      <w:r w:rsidR="00202DD7" w:rsidRPr="00240BD7">
        <w:rPr>
          <w:rFonts w:ascii="Arial" w:eastAsia="MS Mincho" w:hAnsi="Arial" w:cs="Arial"/>
          <w:sz w:val="22"/>
          <w:szCs w:val="24"/>
          <w:lang w:val="en-US" w:eastAsia="en-GB"/>
        </w:rPr>
        <w:t xml:space="preserve">traditionally is configured by target </w:t>
      </w:r>
      <w:r w:rsidR="001C4EEB">
        <w:rPr>
          <w:rFonts w:ascii="Arial" w:eastAsia="MS Mincho" w:hAnsi="Arial" w:cs="Arial"/>
          <w:sz w:val="22"/>
          <w:szCs w:val="24"/>
          <w:lang w:val="en-US" w:eastAsia="en-GB"/>
        </w:rPr>
        <w:t>gNB</w:t>
      </w:r>
      <w:r w:rsidR="001C4EEB" w:rsidRPr="00240BD7">
        <w:rPr>
          <w:rFonts w:ascii="Arial" w:eastAsia="MS Mincho" w:hAnsi="Arial" w:cs="Arial"/>
          <w:sz w:val="22"/>
          <w:szCs w:val="24"/>
          <w:lang w:val="en-US" w:eastAsia="en-GB"/>
        </w:rPr>
        <w:t xml:space="preserve"> </w:t>
      </w:r>
      <w:r w:rsidR="00202DD7" w:rsidRPr="00240BD7">
        <w:rPr>
          <w:rFonts w:ascii="Arial" w:eastAsia="MS Mincho" w:hAnsi="Arial" w:cs="Arial"/>
          <w:sz w:val="22"/>
          <w:szCs w:val="24"/>
          <w:lang w:val="en-US" w:eastAsia="en-GB"/>
        </w:rPr>
        <w:t xml:space="preserve">and forward to source </w:t>
      </w:r>
      <w:r w:rsidR="001C4EEB">
        <w:rPr>
          <w:rFonts w:ascii="Arial" w:eastAsia="MS Mincho" w:hAnsi="Arial" w:cs="Arial"/>
          <w:sz w:val="22"/>
          <w:szCs w:val="24"/>
          <w:lang w:val="en-US" w:eastAsia="en-GB"/>
        </w:rPr>
        <w:t>gNB</w:t>
      </w:r>
      <w:r w:rsidR="00202DD7" w:rsidRPr="00240BD7">
        <w:rPr>
          <w:rFonts w:ascii="Arial" w:eastAsia="MS Mincho" w:hAnsi="Arial" w:cs="Arial"/>
          <w:sz w:val="22"/>
          <w:szCs w:val="24"/>
          <w:lang w:val="en-US" w:eastAsia="en-GB"/>
        </w:rPr>
        <w:t>.</w:t>
      </w:r>
      <w:r w:rsidR="00361FA7" w:rsidRPr="00240BD7" w:rsidDel="00347F7C">
        <w:rPr>
          <w:rFonts w:ascii="Arial" w:eastAsia="MS Mincho" w:hAnsi="Arial" w:cs="Arial"/>
          <w:sz w:val="22"/>
          <w:szCs w:val="24"/>
          <w:lang w:val="en-US" w:eastAsia="en-GB"/>
        </w:rPr>
        <w:t xml:space="preserve"> </w:t>
      </w:r>
      <w:r w:rsidR="00347F7C">
        <w:rPr>
          <w:rFonts w:ascii="Arial" w:eastAsia="MS Mincho" w:hAnsi="Arial" w:cs="Arial"/>
          <w:sz w:val="22"/>
          <w:szCs w:val="24"/>
          <w:lang w:val="en-US" w:eastAsia="en-GB"/>
        </w:rPr>
        <w:t xml:space="preserve">In LTM, </w:t>
      </w:r>
      <w:r w:rsidR="0069227D">
        <w:rPr>
          <w:rFonts w:ascii="Arial" w:eastAsia="MS Mincho" w:hAnsi="Arial" w:cs="Arial"/>
          <w:sz w:val="22"/>
          <w:szCs w:val="24"/>
          <w:lang w:val="en-US" w:eastAsia="en-GB"/>
        </w:rPr>
        <w:t xml:space="preserve">the </w:t>
      </w:r>
      <w:r w:rsidR="00252252">
        <w:rPr>
          <w:rFonts w:ascii="Arial" w:eastAsia="MS Mincho" w:hAnsi="Arial" w:cs="Arial"/>
          <w:sz w:val="22"/>
          <w:szCs w:val="24"/>
          <w:lang w:val="en-US" w:eastAsia="en-GB"/>
        </w:rPr>
        <w:t>target scenarios include</w:t>
      </w:r>
      <w:r w:rsidR="0075472D">
        <w:rPr>
          <w:rFonts w:ascii="Arial" w:eastAsia="MS Mincho" w:hAnsi="Arial" w:cs="Arial"/>
          <w:sz w:val="22"/>
          <w:szCs w:val="24"/>
          <w:lang w:val="en-US" w:eastAsia="en-GB"/>
        </w:rPr>
        <w:t xml:space="preserve"> intra-DU case and</w:t>
      </w:r>
      <w:r w:rsidR="00252252">
        <w:rPr>
          <w:rFonts w:ascii="Arial" w:eastAsia="MS Mincho" w:hAnsi="Arial" w:cs="Arial"/>
          <w:sz w:val="22"/>
          <w:szCs w:val="24"/>
          <w:lang w:val="en-US" w:eastAsia="en-GB"/>
        </w:rPr>
        <w:t xml:space="preserve"> intra-CU inter-DU case,</w:t>
      </w:r>
      <w:r w:rsidR="0075472D">
        <w:rPr>
          <w:rFonts w:ascii="Arial" w:eastAsia="MS Mincho" w:hAnsi="Arial" w:cs="Arial"/>
          <w:sz w:val="22"/>
          <w:szCs w:val="24"/>
          <w:lang w:val="en-US" w:eastAsia="en-GB"/>
        </w:rPr>
        <w:t xml:space="preserve"> and </w:t>
      </w:r>
      <w:r w:rsidR="00347F7C">
        <w:rPr>
          <w:rFonts w:ascii="Arial" w:eastAsia="MS Mincho" w:hAnsi="Arial" w:cs="Arial"/>
          <w:sz w:val="22"/>
          <w:szCs w:val="24"/>
          <w:lang w:val="en-US" w:eastAsia="en-GB"/>
        </w:rPr>
        <w:t>the common design should be considered as much as possible</w:t>
      </w:r>
      <w:r w:rsidR="001C4C47">
        <w:rPr>
          <w:rFonts w:ascii="Arial" w:eastAsia="MS Mincho" w:hAnsi="Arial" w:cs="Arial"/>
          <w:sz w:val="22"/>
          <w:szCs w:val="24"/>
          <w:lang w:val="en-US" w:eastAsia="en-GB"/>
        </w:rPr>
        <w:t xml:space="preserve"> as agreed in RAN2</w:t>
      </w:r>
      <w:r w:rsidR="00347F7C">
        <w:rPr>
          <w:rFonts w:ascii="Arial" w:eastAsia="MS Mincho" w:hAnsi="Arial" w:cs="Arial"/>
          <w:sz w:val="22"/>
          <w:szCs w:val="24"/>
          <w:lang w:val="en-US" w:eastAsia="en-GB"/>
        </w:rPr>
        <w:t xml:space="preserve">. </w:t>
      </w:r>
      <w:r w:rsidR="00143AC1">
        <w:rPr>
          <w:rFonts w:ascii="Arial" w:eastAsia="MS Mincho" w:hAnsi="Arial" w:cs="Arial"/>
          <w:sz w:val="22"/>
          <w:szCs w:val="24"/>
          <w:lang w:val="en-US" w:eastAsia="en-GB"/>
        </w:rPr>
        <w:t xml:space="preserve">Since </w:t>
      </w:r>
      <w:r w:rsidR="004D691C">
        <w:rPr>
          <w:rFonts w:ascii="Arial" w:eastAsia="MS Mincho" w:hAnsi="Arial" w:cs="Arial"/>
          <w:sz w:val="22"/>
          <w:szCs w:val="24"/>
          <w:lang w:val="en-US" w:eastAsia="en-GB"/>
        </w:rPr>
        <w:t xml:space="preserve">even in </w:t>
      </w:r>
      <w:r w:rsidR="002D4C48">
        <w:rPr>
          <w:rFonts w:ascii="Arial" w:eastAsia="MS Mincho" w:hAnsi="Arial" w:cs="Arial"/>
          <w:sz w:val="22"/>
          <w:szCs w:val="24"/>
          <w:lang w:val="en-US" w:eastAsia="en-GB"/>
        </w:rPr>
        <w:t xml:space="preserve">intra-CU inter-DU case, </w:t>
      </w:r>
      <w:r w:rsidR="00361FA7" w:rsidRPr="00240BD7">
        <w:rPr>
          <w:rFonts w:ascii="Arial" w:eastAsia="MS Mincho" w:hAnsi="Arial" w:cs="Arial"/>
          <w:sz w:val="22"/>
          <w:szCs w:val="24"/>
          <w:lang w:val="en-US" w:eastAsia="en-GB"/>
        </w:rPr>
        <w:t>there is no direct communication between</w:t>
      </w:r>
      <w:r w:rsidR="00143AC1">
        <w:rPr>
          <w:rFonts w:ascii="Arial" w:eastAsia="MS Mincho" w:hAnsi="Arial" w:cs="Arial"/>
          <w:sz w:val="22"/>
          <w:szCs w:val="24"/>
          <w:lang w:val="en-US" w:eastAsia="en-GB"/>
        </w:rPr>
        <w:t xml:space="preserve"> source</w:t>
      </w:r>
      <w:r w:rsidR="00361FA7" w:rsidRPr="00240BD7">
        <w:rPr>
          <w:rFonts w:ascii="Arial" w:eastAsia="MS Mincho" w:hAnsi="Arial" w:cs="Arial"/>
          <w:sz w:val="22"/>
          <w:szCs w:val="24"/>
          <w:lang w:val="en-US" w:eastAsia="en-GB"/>
        </w:rPr>
        <w:t xml:space="preserve"> DU and</w:t>
      </w:r>
      <w:r w:rsidR="00143AC1">
        <w:rPr>
          <w:rFonts w:ascii="Arial" w:eastAsia="MS Mincho" w:hAnsi="Arial" w:cs="Arial"/>
          <w:sz w:val="22"/>
          <w:szCs w:val="24"/>
          <w:lang w:val="en-US" w:eastAsia="en-GB"/>
        </w:rPr>
        <w:t xml:space="preserve"> target DU</w:t>
      </w:r>
      <w:r w:rsidR="00361FA7" w:rsidRPr="00240BD7">
        <w:rPr>
          <w:rFonts w:ascii="Arial" w:eastAsia="MS Mincho" w:hAnsi="Arial" w:cs="Arial"/>
          <w:sz w:val="22"/>
          <w:szCs w:val="24"/>
          <w:lang w:val="en-US" w:eastAsia="en-GB"/>
        </w:rPr>
        <w:t xml:space="preserve"> </w:t>
      </w:r>
      <w:r w:rsidR="006A1724" w:rsidRPr="00240BD7">
        <w:rPr>
          <w:rFonts w:ascii="Arial" w:eastAsia="MS Mincho" w:hAnsi="Arial" w:cs="Arial"/>
          <w:sz w:val="22"/>
          <w:szCs w:val="24"/>
          <w:lang w:val="en-US" w:eastAsia="en-GB"/>
        </w:rPr>
        <w:t>as indicated in WI</w:t>
      </w:r>
      <w:r w:rsidR="00820FF9">
        <w:rPr>
          <w:rFonts w:ascii="Arial" w:eastAsia="MS Mincho" w:hAnsi="Arial" w:cs="Arial"/>
          <w:sz w:val="22"/>
          <w:szCs w:val="24"/>
          <w:lang w:val="en-US" w:eastAsia="en-GB"/>
        </w:rPr>
        <w:t>D</w:t>
      </w:r>
      <w:r w:rsidR="006A1724" w:rsidRPr="00240BD7">
        <w:rPr>
          <w:rFonts w:ascii="Arial" w:eastAsia="MS Mincho" w:hAnsi="Arial" w:cs="Arial"/>
          <w:sz w:val="22"/>
          <w:szCs w:val="24"/>
          <w:lang w:val="en-US" w:eastAsia="en-GB"/>
        </w:rPr>
        <w:t xml:space="preserve"> “no new RAN interfaces are expected”</w:t>
      </w:r>
      <w:r w:rsidR="000F352C" w:rsidRPr="00240BD7">
        <w:rPr>
          <w:rFonts w:ascii="Arial" w:eastAsia="MS Mincho" w:hAnsi="Arial" w:cs="Arial"/>
          <w:sz w:val="22"/>
          <w:szCs w:val="24"/>
          <w:lang w:val="en-US" w:eastAsia="en-GB"/>
        </w:rPr>
        <w:t xml:space="preserve">, therefore it is expected </w:t>
      </w:r>
      <w:r w:rsidR="002D0A40">
        <w:rPr>
          <w:rFonts w:ascii="Arial" w:eastAsia="MS Mincho" w:hAnsi="Arial" w:cs="Arial"/>
          <w:sz w:val="22"/>
          <w:szCs w:val="24"/>
          <w:lang w:val="en-US" w:eastAsia="en-GB"/>
        </w:rPr>
        <w:t xml:space="preserve">the </w:t>
      </w:r>
      <w:r w:rsidR="002D0A40" w:rsidRPr="00240BD7">
        <w:rPr>
          <w:rFonts w:ascii="Arial" w:eastAsia="MS Mincho" w:hAnsi="Arial" w:cs="Arial"/>
          <w:sz w:val="22"/>
          <w:szCs w:val="24"/>
          <w:lang w:val="en-US" w:eastAsia="en-GB"/>
        </w:rPr>
        <w:t xml:space="preserve">target cell configuration </w:t>
      </w:r>
      <w:r w:rsidR="000F352C" w:rsidRPr="00240BD7">
        <w:rPr>
          <w:rFonts w:ascii="Arial" w:eastAsia="MS Mincho" w:hAnsi="Arial" w:cs="Arial"/>
          <w:sz w:val="22"/>
          <w:szCs w:val="24"/>
          <w:lang w:val="en-US" w:eastAsia="en-GB"/>
        </w:rPr>
        <w:t>prepare</w:t>
      </w:r>
      <w:r w:rsidR="002D0A40">
        <w:rPr>
          <w:rFonts w:ascii="Arial" w:eastAsia="MS Mincho" w:hAnsi="Arial" w:cs="Arial"/>
          <w:sz w:val="22"/>
          <w:szCs w:val="24"/>
          <w:lang w:val="en-US" w:eastAsia="en-GB"/>
        </w:rPr>
        <w:t>d by target DU</w:t>
      </w:r>
      <w:r w:rsidR="00096830">
        <w:rPr>
          <w:rFonts w:ascii="Arial" w:eastAsia="MS Mincho" w:hAnsi="Arial" w:cs="Arial"/>
          <w:sz w:val="22"/>
          <w:szCs w:val="24"/>
          <w:lang w:val="en-US" w:eastAsia="en-GB"/>
        </w:rPr>
        <w:t xml:space="preserve"> has to be sent</w:t>
      </w:r>
      <w:r w:rsidR="000F352C" w:rsidRPr="00240BD7" w:rsidDel="00096830">
        <w:rPr>
          <w:rFonts w:ascii="Arial" w:eastAsia="MS Mincho" w:hAnsi="Arial" w:cs="Arial"/>
          <w:sz w:val="22"/>
          <w:szCs w:val="24"/>
          <w:lang w:val="en-US" w:eastAsia="en-GB"/>
        </w:rPr>
        <w:t xml:space="preserve"> </w:t>
      </w:r>
      <w:r w:rsidR="000F352C" w:rsidRPr="00240BD7">
        <w:rPr>
          <w:rFonts w:ascii="Arial" w:eastAsia="MS Mincho" w:hAnsi="Arial" w:cs="Arial"/>
          <w:sz w:val="22"/>
          <w:szCs w:val="24"/>
          <w:lang w:val="en-US" w:eastAsia="en-GB"/>
        </w:rPr>
        <w:t xml:space="preserve">to </w:t>
      </w:r>
      <w:r w:rsidR="006D2C31" w:rsidRPr="00240BD7">
        <w:rPr>
          <w:rFonts w:ascii="Arial" w:eastAsia="MS Mincho" w:hAnsi="Arial" w:cs="Arial"/>
          <w:sz w:val="22"/>
          <w:szCs w:val="24"/>
          <w:lang w:val="en-US" w:eastAsia="en-GB"/>
        </w:rPr>
        <w:t>the CU</w:t>
      </w:r>
      <w:r w:rsidR="000C688A">
        <w:rPr>
          <w:rFonts w:ascii="Arial" w:eastAsia="MS Mincho" w:hAnsi="Arial" w:cs="Arial"/>
          <w:sz w:val="22"/>
          <w:szCs w:val="24"/>
          <w:lang w:val="en-US" w:eastAsia="en-GB"/>
        </w:rPr>
        <w:t xml:space="preserve"> fisrt</w:t>
      </w:r>
      <w:r w:rsidR="006D2C31" w:rsidRPr="00240BD7">
        <w:rPr>
          <w:rFonts w:ascii="Arial" w:eastAsia="MS Mincho" w:hAnsi="Arial" w:cs="Arial"/>
          <w:sz w:val="22"/>
          <w:szCs w:val="24"/>
          <w:lang w:val="en-US" w:eastAsia="en-GB"/>
        </w:rPr>
        <w:t xml:space="preserve">. </w:t>
      </w:r>
    </w:p>
    <w:p w14:paraId="59FB6CAB" w14:textId="5C4F03FA" w:rsidR="007045E0" w:rsidRPr="00677AC9" w:rsidRDefault="00914C06" w:rsidP="00677AC9">
      <w:pPr>
        <w:jc w:val="both"/>
        <w:rPr>
          <w:rFonts w:ascii="Arial" w:eastAsia="MS Mincho" w:hAnsi="Arial" w:cs="Arial"/>
          <w:b/>
          <w:bCs/>
          <w:sz w:val="22"/>
          <w:szCs w:val="24"/>
          <w:lang w:val="en-US" w:eastAsia="en-GB"/>
        </w:rPr>
      </w:pPr>
      <w:r w:rsidRPr="00914C06">
        <w:rPr>
          <w:rFonts w:ascii="Arial" w:eastAsia="MS Mincho" w:hAnsi="Arial" w:cs="Arial"/>
          <w:b/>
          <w:bCs/>
          <w:sz w:val="22"/>
          <w:szCs w:val="24"/>
          <w:lang w:val="en-US" w:eastAsia="en-GB"/>
        </w:rPr>
        <w:t>Observation 1: there is no direct communication between</w:t>
      </w:r>
      <w:r w:rsidR="001948BB">
        <w:rPr>
          <w:rFonts w:ascii="Arial" w:eastAsia="MS Mincho" w:hAnsi="Arial" w:cs="Arial"/>
          <w:b/>
          <w:bCs/>
          <w:sz w:val="22"/>
          <w:szCs w:val="24"/>
          <w:lang w:val="en-US" w:eastAsia="en-GB"/>
        </w:rPr>
        <w:t xml:space="preserve"> source</w:t>
      </w:r>
      <w:r w:rsidRPr="00914C06">
        <w:rPr>
          <w:rFonts w:ascii="Arial" w:eastAsia="MS Mincho" w:hAnsi="Arial" w:cs="Arial"/>
          <w:b/>
          <w:bCs/>
          <w:sz w:val="22"/>
          <w:szCs w:val="24"/>
          <w:lang w:val="en-US" w:eastAsia="en-GB"/>
        </w:rPr>
        <w:t xml:space="preserve"> DU</w:t>
      </w:r>
      <w:r w:rsidR="001948BB">
        <w:rPr>
          <w:rFonts w:ascii="Arial" w:eastAsia="MS Mincho" w:hAnsi="Arial" w:cs="Arial"/>
          <w:b/>
          <w:bCs/>
          <w:sz w:val="22"/>
          <w:szCs w:val="24"/>
          <w:lang w:val="en-US" w:eastAsia="en-GB"/>
        </w:rPr>
        <w:t xml:space="preserve"> and target DU</w:t>
      </w:r>
      <w:r w:rsidRPr="00914C06">
        <w:rPr>
          <w:rFonts w:ascii="Arial" w:eastAsia="MS Mincho" w:hAnsi="Arial" w:cs="Arial"/>
          <w:b/>
          <w:bCs/>
          <w:sz w:val="22"/>
          <w:szCs w:val="24"/>
          <w:lang w:val="en-US" w:eastAsia="en-GB"/>
        </w:rPr>
        <w:t xml:space="preserve"> as indicated in WI</w:t>
      </w:r>
      <w:r w:rsidR="000C688A">
        <w:rPr>
          <w:rFonts w:ascii="Arial" w:eastAsia="MS Mincho" w:hAnsi="Arial" w:cs="Arial"/>
          <w:b/>
          <w:bCs/>
          <w:sz w:val="22"/>
          <w:szCs w:val="24"/>
          <w:lang w:val="en-US" w:eastAsia="en-GB"/>
        </w:rPr>
        <w:t>D</w:t>
      </w:r>
      <w:r w:rsidRPr="00914C06">
        <w:rPr>
          <w:rFonts w:ascii="Arial" w:eastAsia="MS Mincho" w:hAnsi="Arial" w:cs="Arial"/>
          <w:b/>
          <w:bCs/>
          <w:sz w:val="22"/>
          <w:szCs w:val="24"/>
          <w:lang w:val="en-US" w:eastAsia="en-GB"/>
        </w:rPr>
        <w:t xml:space="preserve"> “no new RAN interfaces are expected”.</w:t>
      </w:r>
    </w:p>
    <w:p w14:paraId="3C6F02C6" w14:textId="25DA910C" w:rsidR="000B4CC6" w:rsidRDefault="006D2C31" w:rsidP="003910B6">
      <w:pPr>
        <w:rPr>
          <w:rFonts w:ascii="Arial" w:eastAsia="MS Mincho" w:hAnsi="Arial" w:cs="Arial"/>
          <w:sz w:val="22"/>
          <w:szCs w:val="24"/>
          <w:lang w:val="en-US" w:eastAsia="en-GB"/>
        </w:rPr>
      </w:pPr>
      <w:r w:rsidRPr="00240BD7">
        <w:rPr>
          <w:rFonts w:ascii="Arial" w:eastAsia="MS Mincho" w:hAnsi="Arial" w:cs="Arial"/>
          <w:sz w:val="22"/>
          <w:szCs w:val="24"/>
          <w:lang w:val="en-US" w:eastAsia="en-GB"/>
        </w:rPr>
        <w:t xml:space="preserve">There may be multiple target DUs </w:t>
      </w:r>
      <w:r w:rsidR="00080F21">
        <w:rPr>
          <w:rFonts w:ascii="Arial" w:eastAsia="MS Mincho" w:hAnsi="Arial" w:cs="Arial"/>
          <w:sz w:val="22"/>
          <w:szCs w:val="24"/>
          <w:lang w:val="en-US" w:eastAsia="en-GB"/>
        </w:rPr>
        <w:t>that</w:t>
      </w:r>
      <w:r w:rsidRPr="00240BD7">
        <w:rPr>
          <w:rFonts w:ascii="Arial" w:eastAsia="MS Mincho" w:hAnsi="Arial" w:cs="Arial"/>
          <w:sz w:val="22"/>
          <w:szCs w:val="24"/>
          <w:lang w:val="en-US" w:eastAsia="en-GB"/>
        </w:rPr>
        <w:t xml:space="preserve"> prepared the</w:t>
      </w:r>
      <w:r w:rsidR="00913ABB" w:rsidRPr="00240BD7">
        <w:rPr>
          <w:rFonts w:ascii="Arial" w:eastAsia="MS Mincho" w:hAnsi="Arial" w:cs="Arial"/>
          <w:sz w:val="22"/>
          <w:szCs w:val="24"/>
          <w:lang w:val="en-US" w:eastAsia="en-GB"/>
        </w:rPr>
        <w:t xml:space="preserve"> target cell configuration, </w:t>
      </w:r>
      <w:r w:rsidR="008A429E">
        <w:rPr>
          <w:rFonts w:ascii="Arial" w:eastAsia="MS Mincho" w:hAnsi="Arial" w:cs="Arial"/>
          <w:sz w:val="22"/>
          <w:szCs w:val="24"/>
          <w:lang w:val="en-US" w:eastAsia="en-GB"/>
        </w:rPr>
        <w:t xml:space="preserve">e.g., each candidate cell may belong to a different DU, </w:t>
      </w:r>
      <w:r w:rsidR="00913ABB" w:rsidRPr="00240BD7">
        <w:rPr>
          <w:rFonts w:ascii="Arial" w:eastAsia="MS Mincho" w:hAnsi="Arial" w:cs="Arial"/>
          <w:sz w:val="22"/>
          <w:szCs w:val="24"/>
          <w:lang w:val="en-US" w:eastAsia="en-GB"/>
        </w:rPr>
        <w:t>the CU then combine</w:t>
      </w:r>
      <w:r w:rsidR="00395D72">
        <w:rPr>
          <w:rFonts w:ascii="Arial" w:eastAsia="MS Mincho" w:hAnsi="Arial" w:cs="Arial"/>
          <w:sz w:val="22"/>
          <w:szCs w:val="24"/>
          <w:lang w:val="en-US" w:eastAsia="en-GB"/>
        </w:rPr>
        <w:t>s</w:t>
      </w:r>
      <w:r w:rsidR="00913ABB" w:rsidRPr="00240BD7">
        <w:rPr>
          <w:rFonts w:ascii="Arial" w:eastAsia="MS Mincho" w:hAnsi="Arial" w:cs="Arial"/>
          <w:sz w:val="22"/>
          <w:szCs w:val="24"/>
          <w:lang w:val="en-US" w:eastAsia="en-GB"/>
        </w:rPr>
        <w:t xml:space="preserve"> the information somehow (either decode is required or not) and forward to the UE. In legacy, the target cell configuration is transparent to the source cell</w:t>
      </w:r>
      <w:r w:rsidR="007123C8">
        <w:rPr>
          <w:rFonts w:ascii="Arial" w:eastAsia="MS Mincho" w:hAnsi="Arial" w:cs="Arial"/>
          <w:sz w:val="22"/>
          <w:szCs w:val="24"/>
          <w:lang w:val="en-US" w:eastAsia="en-GB"/>
        </w:rPr>
        <w:t>,</w:t>
      </w:r>
      <w:r w:rsidR="008872AA" w:rsidRPr="00240BD7">
        <w:rPr>
          <w:rFonts w:ascii="Arial" w:eastAsia="MS Mincho" w:hAnsi="Arial" w:cs="Arial"/>
          <w:sz w:val="22"/>
          <w:szCs w:val="24"/>
          <w:lang w:val="en-US" w:eastAsia="en-GB"/>
        </w:rPr>
        <w:t xml:space="preserve"> so source cell is not required</w:t>
      </w:r>
      <w:r w:rsidR="00277058" w:rsidRPr="00240BD7">
        <w:rPr>
          <w:rFonts w:ascii="Arial" w:eastAsia="MS Mincho" w:hAnsi="Arial" w:cs="Arial"/>
          <w:sz w:val="22"/>
          <w:szCs w:val="24"/>
          <w:lang w:val="en-US" w:eastAsia="en-GB"/>
        </w:rPr>
        <w:t xml:space="preserve"> to decode </w:t>
      </w:r>
      <w:r w:rsidR="00F47B91" w:rsidRPr="00240BD7">
        <w:rPr>
          <w:rFonts w:ascii="Arial" w:eastAsia="MS Mincho" w:hAnsi="Arial" w:cs="Arial"/>
          <w:sz w:val="22"/>
          <w:szCs w:val="24"/>
          <w:lang w:val="en-US" w:eastAsia="en-GB"/>
        </w:rPr>
        <w:t>it</w:t>
      </w:r>
      <w:r w:rsidR="000342DB" w:rsidRPr="00240BD7">
        <w:rPr>
          <w:rFonts w:ascii="Arial" w:eastAsia="MS Mincho" w:hAnsi="Arial" w:cs="Arial"/>
          <w:sz w:val="22"/>
          <w:szCs w:val="24"/>
          <w:lang w:val="en-US" w:eastAsia="en-GB"/>
        </w:rPr>
        <w:t xml:space="preserve">. If we follow the same </w:t>
      </w:r>
      <w:r w:rsidR="007123C8">
        <w:rPr>
          <w:rFonts w:ascii="Arial" w:eastAsia="MS Mincho" w:hAnsi="Arial" w:cs="Arial"/>
          <w:sz w:val="22"/>
          <w:szCs w:val="24"/>
          <w:lang w:val="en-US" w:eastAsia="en-GB"/>
        </w:rPr>
        <w:t>mechanism</w:t>
      </w:r>
      <w:r w:rsidR="000342DB" w:rsidRPr="00240BD7">
        <w:rPr>
          <w:rFonts w:ascii="Arial" w:eastAsia="MS Mincho" w:hAnsi="Arial" w:cs="Arial"/>
          <w:sz w:val="22"/>
          <w:szCs w:val="24"/>
          <w:lang w:val="en-US" w:eastAsia="en-GB"/>
        </w:rPr>
        <w:t xml:space="preserve">, in both intra-DU and intra-CU inter-DU cases, </w:t>
      </w:r>
      <w:r w:rsidR="00632B6C" w:rsidRPr="00240BD7">
        <w:rPr>
          <w:rFonts w:ascii="Arial" w:eastAsia="MS Mincho" w:hAnsi="Arial" w:cs="Arial"/>
          <w:sz w:val="22"/>
          <w:szCs w:val="24"/>
          <w:lang w:val="en-US" w:eastAsia="en-GB"/>
        </w:rPr>
        <w:t>one or multiple DU</w:t>
      </w:r>
      <w:r w:rsidR="00A64215">
        <w:rPr>
          <w:rFonts w:ascii="Arial" w:eastAsia="MS Mincho" w:hAnsi="Arial" w:cs="Arial"/>
          <w:sz w:val="22"/>
          <w:szCs w:val="24"/>
          <w:lang w:val="en-US" w:eastAsia="en-GB"/>
        </w:rPr>
        <w:t>s</w:t>
      </w:r>
      <w:r w:rsidR="00632B6C" w:rsidRPr="00240BD7">
        <w:rPr>
          <w:rFonts w:ascii="Arial" w:eastAsia="MS Mincho" w:hAnsi="Arial" w:cs="Arial"/>
          <w:sz w:val="22"/>
          <w:szCs w:val="24"/>
          <w:lang w:val="en-US" w:eastAsia="en-GB"/>
        </w:rPr>
        <w:t xml:space="preserve"> will prepare the target cell(s) configurations and send to the CU</w:t>
      </w:r>
      <w:r w:rsidR="00A46AD0" w:rsidRPr="00240BD7">
        <w:rPr>
          <w:rFonts w:ascii="Arial" w:eastAsia="MS Mincho" w:hAnsi="Arial" w:cs="Arial"/>
          <w:sz w:val="22"/>
          <w:szCs w:val="24"/>
          <w:lang w:val="en-US" w:eastAsia="en-GB"/>
        </w:rPr>
        <w:t xml:space="preserve">. Currently, </w:t>
      </w:r>
      <w:r w:rsidR="000B4CC6" w:rsidRPr="00240BD7">
        <w:rPr>
          <w:rFonts w:ascii="Arial" w:eastAsia="MS Mincho" w:hAnsi="Arial" w:cs="Arial"/>
          <w:sz w:val="22"/>
          <w:szCs w:val="24"/>
          <w:lang w:val="en-US" w:eastAsia="en-GB"/>
        </w:rPr>
        <w:t>cellGroupConfig</w:t>
      </w:r>
      <w:r w:rsidR="009558EC">
        <w:rPr>
          <w:rFonts w:ascii="Arial" w:eastAsia="MS Mincho" w:hAnsi="Arial" w:cs="Arial"/>
          <w:sz w:val="22"/>
          <w:szCs w:val="24"/>
          <w:lang w:val="en-US" w:eastAsia="en-GB"/>
        </w:rPr>
        <w:t xml:space="preserve"> IE</w:t>
      </w:r>
      <w:r w:rsidR="000B4CC6" w:rsidRPr="00240BD7">
        <w:rPr>
          <w:rFonts w:ascii="Arial" w:eastAsia="MS Mincho" w:hAnsi="Arial" w:cs="Arial"/>
          <w:sz w:val="22"/>
          <w:szCs w:val="24"/>
          <w:lang w:val="en-US" w:eastAsia="en-GB"/>
        </w:rPr>
        <w:t xml:space="preserve"> is used</w:t>
      </w:r>
      <w:r w:rsidR="000342DB" w:rsidRPr="00240BD7">
        <w:rPr>
          <w:rFonts w:ascii="Arial" w:eastAsia="MS Mincho" w:hAnsi="Arial" w:cs="Arial"/>
          <w:sz w:val="22"/>
          <w:szCs w:val="24"/>
          <w:lang w:val="en-US" w:eastAsia="en-GB"/>
        </w:rPr>
        <w:t xml:space="preserve"> </w:t>
      </w:r>
      <w:r w:rsidR="000B4CC6" w:rsidRPr="00240BD7">
        <w:rPr>
          <w:rFonts w:ascii="Arial" w:eastAsia="MS Mincho" w:hAnsi="Arial" w:cs="Arial"/>
          <w:sz w:val="22"/>
          <w:szCs w:val="24"/>
          <w:lang w:val="en-US" w:eastAsia="en-GB"/>
        </w:rPr>
        <w:t>in the container sent from DU to CU</w:t>
      </w:r>
      <w:r w:rsidR="00EB57CB">
        <w:rPr>
          <w:rFonts w:ascii="Arial" w:eastAsia="MS Mincho" w:hAnsi="Arial" w:cs="Arial"/>
          <w:sz w:val="22"/>
          <w:szCs w:val="24"/>
          <w:lang w:val="en-US" w:eastAsia="en-GB"/>
        </w:rPr>
        <w:t>, if we follow this design the cell</w:t>
      </w:r>
      <w:r w:rsidR="007B5E30">
        <w:rPr>
          <w:rFonts w:ascii="Arial" w:eastAsia="MS Mincho" w:hAnsi="Arial" w:cs="Arial"/>
          <w:sz w:val="22"/>
          <w:szCs w:val="24"/>
          <w:lang w:val="en-US" w:eastAsia="en-GB"/>
        </w:rPr>
        <w:t>-group-level configuration of a candidate cell should be prepared by target DU</w:t>
      </w:r>
      <w:r w:rsidR="000B4CC6" w:rsidRPr="00240BD7">
        <w:rPr>
          <w:rFonts w:ascii="Arial" w:eastAsia="MS Mincho" w:hAnsi="Arial" w:cs="Arial"/>
          <w:sz w:val="22"/>
          <w:szCs w:val="24"/>
          <w:lang w:val="en-US" w:eastAsia="en-GB"/>
        </w:rPr>
        <w:t>.</w:t>
      </w:r>
    </w:p>
    <w:p w14:paraId="526F30C7" w14:textId="32A352CA" w:rsidR="00677AC9" w:rsidRDefault="002301B2" w:rsidP="003910B6">
      <w:pPr>
        <w:rPr>
          <w:rFonts w:ascii="Arial" w:eastAsia="MS Mincho" w:hAnsi="Arial" w:cs="Arial"/>
          <w:b/>
          <w:bCs/>
          <w:sz w:val="22"/>
          <w:szCs w:val="24"/>
          <w:lang w:val="en-US" w:eastAsia="en-GB"/>
        </w:rPr>
      </w:pPr>
      <w:r w:rsidRPr="002301B2">
        <w:rPr>
          <w:rFonts w:ascii="Arial" w:eastAsia="MS Mincho" w:hAnsi="Arial" w:cs="Arial"/>
          <w:b/>
          <w:bCs/>
          <w:sz w:val="22"/>
          <w:szCs w:val="24"/>
          <w:lang w:val="en-US" w:eastAsia="en-GB"/>
        </w:rPr>
        <w:t xml:space="preserve">Observation 2: currently, </w:t>
      </w:r>
      <w:r w:rsidRPr="002301B2">
        <w:rPr>
          <w:rFonts w:ascii="Arial" w:eastAsia="MS Mincho" w:hAnsi="Arial" w:cs="Arial"/>
          <w:b/>
          <w:bCs/>
          <w:i/>
          <w:iCs/>
          <w:sz w:val="22"/>
          <w:szCs w:val="24"/>
          <w:lang w:val="en-US" w:eastAsia="en-GB"/>
        </w:rPr>
        <w:t>cellGroupConfig</w:t>
      </w:r>
      <w:r w:rsidRPr="002301B2">
        <w:rPr>
          <w:rFonts w:ascii="Arial" w:eastAsia="MS Mincho" w:hAnsi="Arial" w:cs="Arial"/>
          <w:b/>
          <w:bCs/>
          <w:sz w:val="22"/>
          <w:szCs w:val="24"/>
          <w:lang w:val="en-US" w:eastAsia="en-GB"/>
        </w:rPr>
        <w:t xml:space="preserve"> </w:t>
      </w:r>
      <w:r w:rsidR="009558EC">
        <w:rPr>
          <w:rFonts w:ascii="Arial" w:eastAsia="MS Mincho" w:hAnsi="Arial" w:cs="Arial"/>
          <w:b/>
          <w:bCs/>
          <w:sz w:val="22"/>
          <w:szCs w:val="24"/>
          <w:lang w:val="en-US" w:eastAsia="en-GB"/>
        </w:rPr>
        <w:t xml:space="preserve">IE </w:t>
      </w:r>
      <w:r w:rsidRPr="002301B2">
        <w:rPr>
          <w:rFonts w:ascii="Arial" w:eastAsia="MS Mincho" w:hAnsi="Arial" w:cs="Arial"/>
          <w:b/>
          <w:bCs/>
          <w:sz w:val="22"/>
          <w:szCs w:val="24"/>
          <w:lang w:val="en-US" w:eastAsia="en-GB"/>
        </w:rPr>
        <w:t>is used in the container sent from DU to CU.</w:t>
      </w:r>
    </w:p>
    <w:p w14:paraId="408EF0C2" w14:textId="5ECAF32F" w:rsidR="00677AC9" w:rsidRPr="007045E0" w:rsidRDefault="00677AC9" w:rsidP="00677AC9">
      <w:pPr>
        <w:rPr>
          <w:rFonts w:ascii="Arial" w:eastAsia="MS Mincho" w:hAnsi="Arial" w:cs="Arial"/>
          <w:b/>
          <w:bCs/>
          <w:sz w:val="22"/>
          <w:szCs w:val="24"/>
          <w:lang w:val="en-US" w:eastAsia="en-GB"/>
        </w:rPr>
      </w:pPr>
      <w:r w:rsidRPr="007045E0">
        <w:rPr>
          <w:rFonts w:ascii="Arial" w:eastAsia="MS Mincho" w:hAnsi="Arial" w:cs="Arial"/>
          <w:b/>
          <w:bCs/>
          <w:sz w:val="22"/>
          <w:szCs w:val="24"/>
          <w:lang w:val="en-US" w:eastAsia="en-GB"/>
        </w:rPr>
        <w:t>Proposal 1: target DU prepare</w:t>
      </w:r>
      <w:r w:rsidR="00AC40C2">
        <w:rPr>
          <w:rFonts w:ascii="Arial" w:eastAsia="MS Mincho" w:hAnsi="Arial" w:cs="Arial"/>
          <w:b/>
          <w:bCs/>
          <w:sz w:val="22"/>
          <w:szCs w:val="24"/>
          <w:lang w:val="en-US" w:eastAsia="en-GB"/>
        </w:rPr>
        <w:t>s</w:t>
      </w:r>
      <w:r w:rsidRPr="007045E0">
        <w:rPr>
          <w:rFonts w:ascii="Arial" w:eastAsia="MS Mincho" w:hAnsi="Arial" w:cs="Arial"/>
          <w:b/>
          <w:bCs/>
          <w:sz w:val="22"/>
          <w:szCs w:val="24"/>
          <w:lang w:val="en-US" w:eastAsia="en-GB"/>
        </w:rPr>
        <w:t xml:space="preserve"> the </w:t>
      </w:r>
      <w:r w:rsidR="00330CE2" w:rsidRPr="00330CE2">
        <w:rPr>
          <w:rFonts w:ascii="Arial" w:eastAsia="MS Mincho" w:hAnsi="Arial" w:cs="Arial"/>
          <w:b/>
          <w:bCs/>
          <w:sz w:val="22"/>
          <w:szCs w:val="24"/>
          <w:lang w:val="en-US" w:eastAsia="en-GB"/>
        </w:rPr>
        <w:t xml:space="preserve">cell-group-level </w:t>
      </w:r>
      <w:r w:rsidRPr="007045E0">
        <w:rPr>
          <w:rFonts w:ascii="Arial" w:eastAsia="MS Mincho" w:hAnsi="Arial" w:cs="Arial"/>
          <w:b/>
          <w:bCs/>
          <w:sz w:val="22"/>
          <w:szCs w:val="24"/>
          <w:lang w:val="en-US" w:eastAsia="en-GB"/>
        </w:rPr>
        <w:t>target cell configuration and send</w:t>
      </w:r>
      <w:r w:rsidR="00AC40C2">
        <w:rPr>
          <w:rFonts w:ascii="Arial" w:eastAsia="MS Mincho" w:hAnsi="Arial" w:cs="Arial"/>
          <w:b/>
          <w:bCs/>
          <w:sz w:val="22"/>
          <w:szCs w:val="24"/>
          <w:lang w:val="en-US" w:eastAsia="en-GB"/>
        </w:rPr>
        <w:t>s</w:t>
      </w:r>
      <w:r w:rsidRPr="007045E0">
        <w:rPr>
          <w:rFonts w:ascii="Arial" w:eastAsia="MS Mincho" w:hAnsi="Arial" w:cs="Arial"/>
          <w:b/>
          <w:bCs/>
          <w:sz w:val="22"/>
          <w:szCs w:val="24"/>
          <w:lang w:val="en-US" w:eastAsia="en-GB"/>
        </w:rPr>
        <w:t xml:space="preserve"> to the CU</w:t>
      </w:r>
      <w:r>
        <w:rPr>
          <w:rFonts w:ascii="Arial" w:eastAsia="MS Mincho" w:hAnsi="Arial" w:cs="Arial"/>
          <w:b/>
          <w:bCs/>
          <w:sz w:val="22"/>
          <w:szCs w:val="24"/>
          <w:lang w:val="en-US" w:eastAsia="en-GB"/>
        </w:rPr>
        <w:t xml:space="preserve"> via</w:t>
      </w:r>
      <w:r w:rsidR="00072B7F">
        <w:rPr>
          <w:rFonts w:ascii="Arial" w:eastAsia="MS Mincho" w:hAnsi="Arial" w:cs="Arial"/>
          <w:b/>
          <w:bCs/>
          <w:sz w:val="22"/>
          <w:szCs w:val="24"/>
          <w:lang w:val="en-US" w:eastAsia="en-GB"/>
        </w:rPr>
        <w:t xml:space="preserve"> a container including</w:t>
      </w:r>
      <w:r>
        <w:rPr>
          <w:rFonts w:ascii="Arial" w:eastAsia="MS Mincho" w:hAnsi="Arial" w:cs="Arial"/>
          <w:b/>
          <w:bCs/>
          <w:sz w:val="22"/>
          <w:szCs w:val="24"/>
          <w:lang w:val="en-US" w:eastAsia="en-GB"/>
        </w:rPr>
        <w:t xml:space="preserve"> </w:t>
      </w:r>
      <w:r w:rsidRPr="00677AC9">
        <w:rPr>
          <w:rFonts w:ascii="Arial" w:eastAsia="MS Mincho" w:hAnsi="Arial" w:cs="Arial"/>
          <w:b/>
          <w:bCs/>
          <w:i/>
          <w:iCs/>
          <w:sz w:val="22"/>
          <w:szCs w:val="24"/>
          <w:lang w:val="en-US" w:eastAsia="en-GB"/>
        </w:rPr>
        <w:t>cellGroupConfig</w:t>
      </w:r>
      <w:r w:rsidR="00AC40C2">
        <w:rPr>
          <w:rFonts w:ascii="Arial" w:eastAsia="MS Mincho" w:hAnsi="Arial" w:cs="Arial"/>
          <w:b/>
          <w:bCs/>
          <w:i/>
          <w:iCs/>
          <w:sz w:val="22"/>
          <w:szCs w:val="24"/>
          <w:lang w:val="en-US" w:eastAsia="en-GB"/>
        </w:rPr>
        <w:t xml:space="preserve"> </w:t>
      </w:r>
      <w:r w:rsidR="00AC40C2" w:rsidRPr="00D27C55">
        <w:rPr>
          <w:rFonts w:ascii="Arial" w:eastAsia="MS Mincho" w:hAnsi="Arial" w:cs="Arial"/>
          <w:b/>
          <w:sz w:val="22"/>
          <w:szCs w:val="24"/>
          <w:lang w:val="en-US" w:eastAsia="en-GB"/>
        </w:rPr>
        <w:t>IE</w:t>
      </w:r>
      <w:r>
        <w:rPr>
          <w:rFonts w:ascii="Arial" w:eastAsia="MS Mincho" w:hAnsi="Arial" w:cs="Arial"/>
          <w:b/>
          <w:bCs/>
          <w:sz w:val="22"/>
          <w:szCs w:val="24"/>
          <w:lang w:val="en-US" w:eastAsia="en-GB"/>
        </w:rPr>
        <w:t>.</w:t>
      </w:r>
    </w:p>
    <w:p w14:paraId="06143A25" w14:textId="4EB6CE59" w:rsidR="005B4835" w:rsidRDefault="00C5173C" w:rsidP="003910B6">
      <w:pPr>
        <w:rPr>
          <w:rFonts w:ascii="Arial" w:eastAsia="MS Mincho" w:hAnsi="Arial" w:cs="Arial"/>
          <w:sz w:val="22"/>
          <w:szCs w:val="24"/>
          <w:lang w:val="en-US" w:eastAsia="en-GB"/>
        </w:rPr>
      </w:pPr>
      <w:r>
        <w:rPr>
          <w:rFonts w:ascii="Arial" w:eastAsia="MS Mincho" w:hAnsi="Arial" w:cs="Arial"/>
          <w:sz w:val="22"/>
          <w:szCs w:val="24"/>
          <w:lang w:val="en-US" w:eastAsia="en-GB"/>
        </w:rPr>
        <w:t xml:space="preserve">As for </w:t>
      </w:r>
      <w:r w:rsidR="00AC0EF3">
        <w:rPr>
          <w:rFonts w:ascii="Arial" w:eastAsia="MS Mincho" w:hAnsi="Arial" w:cs="Arial"/>
          <w:sz w:val="22"/>
          <w:szCs w:val="24"/>
          <w:lang w:val="en-US" w:eastAsia="en-GB"/>
        </w:rPr>
        <w:t>other configuration</w:t>
      </w:r>
      <w:r w:rsidR="00190653">
        <w:rPr>
          <w:rFonts w:ascii="Arial" w:eastAsia="MS Mincho" w:hAnsi="Arial" w:cs="Arial"/>
          <w:sz w:val="22"/>
          <w:szCs w:val="24"/>
          <w:lang w:val="en-US" w:eastAsia="en-GB"/>
        </w:rPr>
        <w:t>s</w:t>
      </w:r>
      <w:r w:rsidR="00AC0EF3">
        <w:rPr>
          <w:rFonts w:ascii="Arial" w:eastAsia="MS Mincho" w:hAnsi="Arial" w:cs="Arial"/>
          <w:sz w:val="22"/>
          <w:szCs w:val="24"/>
          <w:lang w:val="en-US" w:eastAsia="en-GB"/>
        </w:rPr>
        <w:t xml:space="preserve">, </w:t>
      </w:r>
      <w:r w:rsidR="002654F6">
        <w:rPr>
          <w:rFonts w:ascii="Arial" w:eastAsia="MS Mincho" w:hAnsi="Arial" w:cs="Arial"/>
          <w:sz w:val="22"/>
          <w:szCs w:val="24"/>
          <w:lang w:val="en-US" w:eastAsia="en-GB"/>
        </w:rPr>
        <w:t>measurement</w:t>
      </w:r>
      <w:r w:rsidR="00AC0EF3">
        <w:rPr>
          <w:rFonts w:ascii="Arial" w:eastAsia="MS Mincho" w:hAnsi="Arial" w:cs="Arial"/>
          <w:sz w:val="22"/>
          <w:szCs w:val="24"/>
          <w:lang w:val="en-US" w:eastAsia="en-GB"/>
        </w:rPr>
        <w:t xml:space="preserve"> </w:t>
      </w:r>
      <w:r w:rsidR="00127DC5">
        <w:rPr>
          <w:rFonts w:ascii="Arial" w:eastAsia="MS Mincho" w:hAnsi="Arial" w:cs="Arial"/>
          <w:sz w:val="22"/>
          <w:szCs w:val="24"/>
          <w:lang w:val="en-US" w:eastAsia="en-GB"/>
        </w:rPr>
        <w:t xml:space="preserve">configuration </w:t>
      </w:r>
      <w:r w:rsidR="00AC0EF3">
        <w:rPr>
          <w:rFonts w:ascii="Arial" w:eastAsia="MS Mincho" w:hAnsi="Arial" w:cs="Arial"/>
          <w:sz w:val="22"/>
          <w:szCs w:val="24"/>
          <w:lang w:val="en-US" w:eastAsia="en-GB"/>
        </w:rPr>
        <w:t>should be</w:t>
      </w:r>
      <w:r w:rsidR="00127DC5">
        <w:rPr>
          <w:rFonts w:ascii="Arial" w:eastAsia="MS Mincho" w:hAnsi="Arial" w:cs="Arial"/>
          <w:sz w:val="22"/>
          <w:szCs w:val="24"/>
          <w:lang w:val="en-US" w:eastAsia="en-GB"/>
        </w:rPr>
        <w:t xml:space="preserve"> the</w:t>
      </w:r>
      <w:r w:rsidR="00AC0EF3">
        <w:rPr>
          <w:rFonts w:ascii="Arial" w:eastAsia="MS Mincho" w:hAnsi="Arial" w:cs="Arial"/>
          <w:sz w:val="22"/>
          <w:szCs w:val="24"/>
          <w:lang w:val="en-US" w:eastAsia="en-GB"/>
        </w:rPr>
        <w:t xml:space="preserve"> first to consider. </w:t>
      </w:r>
      <w:r w:rsidR="00190653">
        <w:rPr>
          <w:rFonts w:ascii="Arial" w:eastAsia="MS Mincho" w:hAnsi="Arial" w:cs="Arial"/>
          <w:sz w:val="22"/>
          <w:szCs w:val="24"/>
          <w:lang w:val="en-US" w:eastAsia="en-GB"/>
        </w:rPr>
        <w:t>In intra-DU case, measurement configur</w:t>
      </w:r>
      <w:r w:rsidR="005E179E">
        <w:rPr>
          <w:rFonts w:ascii="Arial" w:eastAsia="MS Mincho" w:hAnsi="Arial" w:cs="Arial"/>
          <w:sz w:val="22"/>
          <w:szCs w:val="24"/>
          <w:lang w:val="en-US" w:eastAsia="en-GB"/>
        </w:rPr>
        <w:t>ation</w:t>
      </w:r>
      <w:r w:rsidR="00190653">
        <w:rPr>
          <w:rFonts w:ascii="Arial" w:eastAsia="MS Mincho" w:hAnsi="Arial" w:cs="Arial"/>
          <w:sz w:val="22"/>
          <w:szCs w:val="24"/>
          <w:lang w:val="en-US" w:eastAsia="en-GB"/>
        </w:rPr>
        <w:t xml:space="preserve"> may remain the same</w:t>
      </w:r>
      <w:r w:rsidR="002E6D30">
        <w:rPr>
          <w:rFonts w:ascii="Arial" w:eastAsia="MS Mincho" w:hAnsi="Arial" w:cs="Arial"/>
          <w:sz w:val="22"/>
          <w:szCs w:val="24"/>
          <w:lang w:val="en-US" w:eastAsia="en-GB"/>
        </w:rPr>
        <w:t xml:space="preserve"> since </w:t>
      </w:r>
      <w:r w:rsidR="000C0FB9">
        <w:rPr>
          <w:rFonts w:ascii="Arial" w:eastAsia="MS Mincho" w:hAnsi="Arial" w:cs="Arial"/>
          <w:sz w:val="22"/>
          <w:szCs w:val="24"/>
          <w:lang w:val="en-US" w:eastAsia="en-GB"/>
        </w:rPr>
        <w:t>when a UE is served by source</w:t>
      </w:r>
      <w:r w:rsidR="00EE55AA">
        <w:rPr>
          <w:rFonts w:ascii="Arial" w:eastAsia="MS Mincho" w:hAnsi="Arial" w:cs="Arial"/>
          <w:sz w:val="22"/>
          <w:szCs w:val="24"/>
          <w:lang w:val="en-US" w:eastAsia="en-GB"/>
        </w:rPr>
        <w:t xml:space="preserve"> cell or a target cell </w:t>
      </w:r>
      <w:r w:rsidR="00DA5CA3">
        <w:rPr>
          <w:rFonts w:ascii="Arial" w:eastAsia="MS Mincho" w:hAnsi="Arial" w:cs="Arial"/>
          <w:sz w:val="22"/>
          <w:szCs w:val="24"/>
          <w:lang w:val="en-US" w:eastAsia="en-GB"/>
        </w:rPr>
        <w:t xml:space="preserve">(one cell </w:t>
      </w:r>
      <w:r w:rsidR="00EE55AA">
        <w:rPr>
          <w:rFonts w:ascii="Arial" w:eastAsia="MS Mincho" w:hAnsi="Arial" w:cs="Arial"/>
          <w:sz w:val="22"/>
          <w:szCs w:val="24"/>
          <w:lang w:val="en-US" w:eastAsia="en-GB"/>
        </w:rPr>
        <w:t>among current</w:t>
      </w:r>
      <w:r w:rsidR="00DA5CA3">
        <w:rPr>
          <w:rFonts w:ascii="Arial" w:eastAsia="MS Mincho" w:hAnsi="Arial" w:cs="Arial"/>
          <w:sz w:val="22"/>
          <w:szCs w:val="24"/>
          <w:lang w:val="en-US" w:eastAsia="en-GB"/>
        </w:rPr>
        <w:t xml:space="preserve"> candidate cells), it’s</w:t>
      </w:r>
      <w:r w:rsidR="001F773B" w:rsidRPr="001F773B">
        <w:rPr>
          <w:rFonts w:ascii="Arial" w:eastAsia="MS Mincho" w:hAnsi="Arial" w:cs="Arial"/>
          <w:sz w:val="22"/>
          <w:szCs w:val="24"/>
          <w:lang w:eastAsia="en-GB"/>
        </w:rPr>
        <w:t xml:space="preserve"> likely </w:t>
      </w:r>
      <w:r w:rsidR="00DA5CA3">
        <w:rPr>
          <w:rFonts w:ascii="Arial" w:eastAsia="MS Mincho" w:hAnsi="Arial" w:cs="Arial"/>
          <w:sz w:val="22"/>
          <w:szCs w:val="24"/>
          <w:lang w:eastAsia="en-GB"/>
        </w:rPr>
        <w:t xml:space="preserve">to </w:t>
      </w:r>
      <w:r w:rsidR="001F773B" w:rsidRPr="001F773B">
        <w:rPr>
          <w:rFonts w:ascii="Arial" w:eastAsia="MS Mincho" w:hAnsi="Arial" w:cs="Arial"/>
          <w:sz w:val="22"/>
          <w:szCs w:val="24"/>
          <w:lang w:eastAsia="en-GB"/>
        </w:rPr>
        <w:t>have the sa</w:t>
      </w:r>
      <w:r w:rsidR="00DA5CA3">
        <w:rPr>
          <w:rFonts w:ascii="Arial" w:eastAsia="MS Mincho" w:hAnsi="Arial" w:cs="Arial"/>
          <w:sz w:val="22"/>
          <w:szCs w:val="24"/>
          <w:lang w:eastAsia="en-GB"/>
        </w:rPr>
        <w:t>m</w:t>
      </w:r>
      <w:r w:rsidR="001F773B" w:rsidRPr="001F773B">
        <w:rPr>
          <w:rFonts w:ascii="Arial" w:eastAsia="MS Mincho" w:hAnsi="Arial" w:cs="Arial"/>
          <w:sz w:val="22"/>
          <w:szCs w:val="24"/>
          <w:lang w:eastAsia="en-GB"/>
        </w:rPr>
        <w:t>e neighbour cells</w:t>
      </w:r>
      <w:r w:rsidR="002E6D30">
        <w:rPr>
          <w:rFonts w:ascii="Arial" w:eastAsia="MS Mincho" w:hAnsi="Arial" w:cs="Arial"/>
          <w:sz w:val="22"/>
          <w:szCs w:val="24"/>
          <w:lang w:val="en-US" w:eastAsia="en-GB"/>
        </w:rPr>
        <w:t xml:space="preserve">. For inter-DU case, this may be different as DU may be far apart </w:t>
      </w:r>
      <w:r w:rsidR="00E91738">
        <w:rPr>
          <w:rFonts w:ascii="Arial" w:eastAsia="MS Mincho" w:hAnsi="Arial" w:cs="Arial"/>
          <w:sz w:val="22"/>
          <w:szCs w:val="24"/>
          <w:lang w:val="en-US" w:eastAsia="en-GB"/>
        </w:rPr>
        <w:t xml:space="preserve">with different neighbour cells, </w:t>
      </w:r>
      <w:r w:rsidR="00791EF0">
        <w:rPr>
          <w:rFonts w:ascii="Arial" w:eastAsia="MS Mincho" w:hAnsi="Arial" w:cs="Arial"/>
          <w:sz w:val="22"/>
          <w:szCs w:val="24"/>
          <w:lang w:val="en-US" w:eastAsia="en-GB"/>
        </w:rPr>
        <w:t xml:space="preserve">or implemented by different vendors </w:t>
      </w:r>
      <w:r w:rsidR="002E6D30">
        <w:rPr>
          <w:rFonts w:ascii="Arial" w:eastAsia="MS Mincho" w:hAnsi="Arial" w:cs="Arial"/>
          <w:sz w:val="22"/>
          <w:szCs w:val="24"/>
          <w:lang w:val="en-US" w:eastAsia="en-GB"/>
        </w:rPr>
        <w:t xml:space="preserve">and </w:t>
      </w:r>
      <w:r w:rsidR="00304636">
        <w:rPr>
          <w:rFonts w:ascii="Arial" w:eastAsia="MS Mincho" w:hAnsi="Arial" w:cs="Arial"/>
          <w:sz w:val="22"/>
          <w:szCs w:val="24"/>
          <w:lang w:val="en-US" w:eastAsia="en-GB"/>
        </w:rPr>
        <w:t xml:space="preserve">the corresponding strategy of </w:t>
      </w:r>
      <w:r w:rsidR="002E6D30">
        <w:rPr>
          <w:rFonts w:ascii="Arial" w:eastAsia="MS Mincho" w:hAnsi="Arial" w:cs="Arial"/>
          <w:sz w:val="22"/>
          <w:szCs w:val="24"/>
          <w:lang w:val="en-US" w:eastAsia="en-GB"/>
        </w:rPr>
        <w:t>measurement configuration may be very different. Therefore,</w:t>
      </w:r>
      <w:r w:rsidR="005B4835">
        <w:rPr>
          <w:rFonts w:ascii="Arial" w:eastAsia="MS Mincho" w:hAnsi="Arial" w:cs="Arial"/>
          <w:sz w:val="22"/>
          <w:szCs w:val="24"/>
          <w:lang w:val="en-US" w:eastAsia="en-GB"/>
        </w:rPr>
        <w:t xml:space="preserve"> measurement </w:t>
      </w:r>
      <w:r w:rsidR="00270DE9">
        <w:rPr>
          <w:rFonts w:ascii="Arial" w:eastAsia="MS Mincho" w:hAnsi="Arial" w:cs="Arial"/>
          <w:sz w:val="22"/>
          <w:szCs w:val="24"/>
          <w:lang w:val="en-US" w:eastAsia="en-GB"/>
        </w:rPr>
        <w:t>re</w:t>
      </w:r>
      <w:r w:rsidR="005B4835">
        <w:rPr>
          <w:rFonts w:ascii="Arial" w:eastAsia="MS Mincho" w:hAnsi="Arial" w:cs="Arial"/>
          <w:sz w:val="22"/>
          <w:szCs w:val="24"/>
          <w:lang w:val="en-US" w:eastAsia="en-GB"/>
        </w:rPr>
        <w:t>configuration may be needed at least for inter-DU case.</w:t>
      </w:r>
      <w:r w:rsidR="00AC62C5">
        <w:rPr>
          <w:rFonts w:ascii="Arial" w:eastAsia="MS Mincho" w:hAnsi="Arial" w:cs="Arial"/>
          <w:sz w:val="22"/>
          <w:szCs w:val="24"/>
          <w:lang w:val="en-US" w:eastAsia="en-GB"/>
        </w:rPr>
        <w:t xml:space="preserve"> If it is needed, CU should prepare the RRM configuration</w:t>
      </w:r>
      <w:r w:rsidR="00A86E3A">
        <w:rPr>
          <w:rFonts w:ascii="Arial" w:eastAsia="MS Mincho" w:hAnsi="Arial" w:cs="Arial"/>
          <w:sz w:val="22"/>
          <w:szCs w:val="24"/>
          <w:lang w:val="en-US" w:eastAsia="en-GB"/>
        </w:rPr>
        <w:t>, as it’s not in DU scope</w:t>
      </w:r>
      <w:r w:rsidR="00AC62C5">
        <w:rPr>
          <w:rFonts w:ascii="Arial" w:eastAsia="MS Mincho" w:hAnsi="Arial" w:cs="Arial"/>
          <w:sz w:val="22"/>
          <w:szCs w:val="24"/>
          <w:lang w:val="en-US" w:eastAsia="en-GB"/>
        </w:rPr>
        <w:t xml:space="preserve">. </w:t>
      </w:r>
    </w:p>
    <w:p w14:paraId="5ED5EF47" w14:textId="58C5C000" w:rsidR="005B4835" w:rsidRPr="005B4835" w:rsidRDefault="005B4835" w:rsidP="003910B6">
      <w:pPr>
        <w:rPr>
          <w:rFonts w:ascii="Arial" w:eastAsia="MS Mincho" w:hAnsi="Arial" w:cs="Arial"/>
          <w:b/>
          <w:bCs/>
          <w:sz w:val="22"/>
          <w:szCs w:val="24"/>
          <w:lang w:val="en-US" w:eastAsia="en-GB"/>
        </w:rPr>
      </w:pPr>
      <w:r w:rsidRPr="005B4835">
        <w:rPr>
          <w:rFonts w:ascii="Arial" w:eastAsia="MS Mincho" w:hAnsi="Arial" w:cs="Arial"/>
          <w:b/>
          <w:bCs/>
          <w:sz w:val="22"/>
          <w:szCs w:val="24"/>
          <w:lang w:val="en-US" w:eastAsia="en-GB"/>
        </w:rPr>
        <w:t xml:space="preserve">Observation 3: measurement </w:t>
      </w:r>
      <w:r w:rsidR="00B01B0C">
        <w:rPr>
          <w:rFonts w:ascii="Arial" w:eastAsia="MS Mincho" w:hAnsi="Arial" w:cs="Arial"/>
          <w:b/>
          <w:bCs/>
          <w:sz w:val="22"/>
          <w:szCs w:val="24"/>
          <w:lang w:val="en-US" w:eastAsia="en-GB"/>
        </w:rPr>
        <w:t>re</w:t>
      </w:r>
      <w:r w:rsidRPr="005B4835">
        <w:rPr>
          <w:rFonts w:ascii="Arial" w:eastAsia="MS Mincho" w:hAnsi="Arial" w:cs="Arial"/>
          <w:b/>
          <w:bCs/>
          <w:sz w:val="22"/>
          <w:szCs w:val="24"/>
          <w:lang w:val="en-US" w:eastAsia="en-GB"/>
        </w:rPr>
        <w:t>configuration may be needed at least for inter-DU case.</w:t>
      </w:r>
    </w:p>
    <w:p w14:paraId="386A22CC" w14:textId="10B83F6D" w:rsidR="003D0B37" w:rsidRPr="003D0B37" w:rsidRDefault="005978CC" w:rsidP="003910B6">
      <w:pPr>
        <w:rPr>
          <w:rFonts w:ascii="Arial" w:eastAsia="MS Mincho" w:hAnsi="Arial" w:cs="Arial"/>
          <w:b/>
          <w:bCs/>
          <w:sz w:val="22"/>
          <w:szCs w:val="24"/>
          <w:lang w:val="en-US" w:eastAsia="en-GB"/>
        </w:rPr>
      </w:pPr>
      <w:r w:rsidRPr="003D0B37">
        <w:rPr>
          <w:rFonts w:ascii="Arial" w:eastAsia="MS Mincho" w:hAnsi="Arial" w:cs="Arial"/>
          <w:b/>
          <w:bCs/>
          <w:sz w:val="22"/>
          <w:szCs w:val="24"/>
          <w:lang w:val="en-US" w:eastAsia="en-GB"/>
        </w:rPr>
        <w:t xml:space="preserve">Proposal 2: </w:t>
      </w:r>
      <w:r w:rsidR="002654F6" w:rsidRPr="005B4835">
        <w:rPr>
          <w:rFonts w:ascii="Arial" w:eastAsia="MS Mincho" w:hAnsi="Arial" w:cs="Arial"/>
          <w:b/>
          <w:bCs/>
          <w:sz w:val="22"/>
          <w:szCs w:val="24"/>
          <w:lang w:val="en-US" w:eastAsia="en-GB"/>
        </w:rPr>
        <w:t xml:space="preserve">measurement </w:t>
      </w:r>
      <w:r w:rsidRPr="003D0B37">
        <w:rPr>
          <w:rFonts w:ascii="Arial" w:eastAsia="MS Mincho" w:hAnsi="Arial" w:cs="Arial"/>
          <w:b/>
          <w:bCs/>
          <w:sz w:val="22"/>
          <w:szCs w:val="24"/>
          <w:lang w:val="en-US" w:eastAsia="en-GB"/>
        </w:rPr>
        <w:t xml:space="preserve">configuration </w:t>
      </w:r>
      <w:r w:rsidR="00D45A51">
        <w:rPr>
          <w:rFonts w:ascii="Arial" w:eastAsia="MS Mincho" w:hAnsi="Arial" w:cs="Arial"/>
          <w:b/>
          <w:bCs/>
          <w:sz w:val="22"/>
          <w:szCs w:val="24"/>
          <w:lang w:val="en-US" w:eastAsia="en-GB"/>
        </w:rPr>
        <w:t>may</w:t>
      </w:r>
      <w:r w:rsidR="003D0B37" w:rsidRPr="003D0B37">
        <w:rPr>
          <w:rFonts w:ascii="Arial" w:eastAsia="MS Mincho" w:hAnsi="Arial" w:cs="Arial"/>
          <w:b/>
          <w:bCs/>
          <w:sz w:val="22"/>
          <w:szCs w:val="24"/>
          <w:lang w:val="en-US" w:eastAsia="en-GB"/>
        </w:rPr>
        <w:t xml:space="preserve"> </w:t>
      </w:r>
      <w:r w:rsidR="003C0516">
        <w:rPr>
          <w:rFonts w:ascii="Arial" w:eastAsia="MS Mincho" w:hAnsi="Arial" w:cs="Arial"/>
          <w:b/>
          <w:bCs/>
          <w:sz w:val="22"/>
          <w:szCs w:val="24"/>
          <w:lang w:val="en-US" w:eastAsia="en-GB"/>
        </w:rPr>
        <w:t xml:space="preserve">need to </w:t>
      </w:r>
      <w:r w:rsidR="003D0B37" w:rsidRPr="003D0B37">
        <w:rPr>
          <w:rFonts w:ascii="Arial" w:eastAsia="MS Mincho" w:hAnsi="Arial" w:cs="Arial"/>
          <w:b/>
          <w:bCs/>
          <w:sz w:val="22"/>
          <w:szCs w:val="24"/>
          <w:lang w:val="en-US" w:eastAsia="en-GB"/>
        </w:rPr>
        <w:t xml:space="preserve">be included </w:t>
      </w:r>
      <w:r w:rsidR="002654F6">
        <w:rPr>
          <w:rFonts w:ascii="Arial" w:eastAsia="MS Mincho" w:hAnsi="Arial" w:cs="Arial"/>
          <w:b/>
          <w:bCs/>
          <w:sz w:val="22"/>
          <w:szCs w:val="24"/>
          <w:lang w:val="en-US" w:eastAsia="en-GB"/>
        </w:rPr>
        <w:t>in the configuration of</w:t>
      </w:r>
      <w:r w:rsidR="003D0B37" w:rsidRPr="003D0B37">
        <w:rPr>
          <w:rFonts w:ascii="Arial" w:eastAsia="MS Mincho" w:hAnsi="Arial" w:cs="Arial"/>
          <w:b/>
          <w:bCs/>
          <w:sz w:val="22"/>
          <w:szCs w:val="24"/>
          <w:lang w:val="en-US" w:eastAsia="en-GB"/>
        </w:rPr>
        <w:t xml:space="preserve"> </w:t>
      </w:r>
      <w:r w:rsidR="003E1016">
        <w:rPr>
          <w:rFonts w:ascii="Arial" w:eastAsia="MS Mincho" w:hAnsi="Arial" w:cs="Arial"/>
          <w:b/>
          <w:bCs/>
          <w:sz w:val="22"/>
          <w:szCs w:val="24"/>
          <w:lang w:val="en-US" w:eastAsia="en-GB"/>
        </w:rPr>
        <w:t xml:space="preserve">a </w:t>
      </w:r>
      <w:r w:rsidR="003D0B37" w:rsidRPr="003D0B37">
        <w:rPr>
          <w:rFonts w:ascii="Arial" w:eastAsia="MS Mincho" w:hAnsi="Arial" w:cs="Arial"/>
          <w:b/>
          <w:bCs/>
          <w:sz w:val="22"/>
          <w:szCs w:val="24"/>
          <w:lang w:val="en-US" w:eastAsia="en-GB"/>
        </w:rPr>
        <w:t>LTM</w:t>
      </w:r>
      <w:r w:rsidR="00AC62C5">
        <w:rPr>
          <w:rFonts w:ascii="Arial" w:eastAsia="MS Mincho" w:hAnsi="Arial" w:cs="Arial"/>
          <w:b/>
          <w:bCs/>
          <w:sz w:val="22"/>
          <w:szCs w:val="24"/>
          <w:lang w:val="en-US" w:eastAsia="en-GB"/>
        </w:rPr>
        <w:t xml:space="preserve"> </w:t>
      </w:r>
      <w:r w:rsidR="003E1016">
        <w:rPr>
          <w:rFonts w:ascii="Arial" w:eastAsia="MS Mincho" w:hAnsi="Arial" w:cs="Arial"/>
          <w:b/>
          <w:bCs/>
          <w:sz w:val="22"/>
          <w:szCs w:val="24"/>
          <w:lang w:val="en-US" w:eastAsia="en-GB"/>
        </w:rPr>
        <w:t xml:space="preserve">candidate cell, </w:t>
      </w:r>
      <w:r w:rsidR="002654F6">
        <w:rPr>
          <w:rFonts w:ascii="Arial" w:eastAsia="MS Mincho" w:hAnsi="Arial" w:cs="Arial"/>
          <w:b/>
          <w:bCs/>
          <w:sz w:val="22"/>
          <w:szCs w:val="24"/>
          <w:lang w:val="en-US" w:eastAsia="en-GB"/>
        </w:rPr>
        <w:t xml:space="preserve">and </w:t>
      </w:r>
      <w:r w:rsidR="003E1016">
        <w:rPr>
          <w:rFonts w:ascii="Arial" w:eastAsia="MS Mincho" w:hAnsi="Arial" w:cs="Arial"/>
          <w:b/>
          <w:bCs/>
          <w:sz w:val="22"/>
          <w:szCs w:val="24"/>
          <w:lang w:val="en-US" w:eastAsia="en-GB"/>
        </w:rPr>
        <w:t xml:space="preserve">it should be </w:t>
      </w:r>
      <w:r w:rsidR="00AC62C5">
        <w:rPr>
          <w:rFonts w:ascii="Arial" w:eastAsia="MS Mincho" w:hAnsi="Arial" w:cs="Arial"/>
          <w:b/>
          <w:bCs/>
          <w:sz w:val="22"/>
          <w:szCs w:val="24"/>
          <w:lang w:val="en-US" w:eastAsia="en-GB"/>
        </w:rPr>
        <w:t>prepared by CU</w:t>
      </w:r>
      <w:r w:rsidR="003D0B37" w:rsidRPr="003D0B37">
        <w:rPr>
          <w:rFonts w:ascii="Arial" w:eastAsia="MS Mincho" w:hAnsi="Arial" w:cs="Arial"/>
          <w:b/>
          <w:bCs/>
          <w:sz w:val="22"/>
          <w:szCs w:val="24"/>
          <w:lang w:val="en-US" w:eastAsia="en-GB"/>
        </w:rPr>
        <w:t>.</w:t>
      </w:r>
      <w:r w:rsidR="00225BB6">
        <w:rPr>
          <w:rFonts w:ascii="Arial" w:eastAsia="MS Mincho" w:hAnsi="Arial" w:cs="Arial"/>
          <w:b/>
          <w:bCs/>
          <w:sz w:val="22"/>
          <w:szCs w:val="24"/>
          <w:lang w:val="en-US" w:eastAsia="en-GB"/>
        </w:rPr>
        <w:t xml:space="preserve"> </w:t>
      </w:r>
    </w:p>
    <w:p w14:paraId="101AE057" w14:textId="519568BD" w:rsidR="008C01AA" w:rsidRPr="00ED3C89" w:rsidRDefault="008C01AA" w:rsidP="008C01AA">
      <w:pPr>
        <w:rPr>
          <w:rFonts w:ascii="Arial" w:eastAsia="MS Mincho" w:hAnsi="Arial" w:cs="Arial"/>
          <w:sz w:val="22"/>
          <w:szCs w:val="24"/>
          <w:lang w:val="en-US" w:eastAsia="en-GB"/>
        </w:rPr>
      </w:pPr>
      <w:r w:rsidRPr="00ED3C89">
        <w:rPr>
          <w:rFonts w:ascii="Arial" w:eastAsia="MS Mincho" w:hAnsi="Arial" w:cs="Arial"/>
          <w:sz w:val="22"/>
          <w:szCs w:val="24"/>
          <w:lang w:val="en-US" w:eastAsia="en-GB"/>
        </w:rPr>
        <w:t xml:space="preserve">From the above discussion, </w:t>
      </w:r>
      <w:r>
        <w:rPr>
          <w:rFonts w:ascii="Arial" w:eastAsia="MS Mincho" w:hAnsi="Arial" w:cs="Arial"/>
          <w:sz w:val="22"/>
          <w:szCs w:val="24"/>
          <w:lang w:val="en-US" w:eastAsia="en-GB"/>
        </w:rPr>
        <w:t>there may be other configuration</w:t>
      </w:r>
      <w:r w:rsidR="00B84A07">
        <w:rPr>
          <w:rFonts w:ascii="Arial" w:eastAsia="MS Mincho" w:hAnsi="Arial" w:cs="Arial"/>
          <w:sz w:val="22"/>
          <w:szCs w:val="24"/>
          <w:lang w:val="en-US" w:eastAsia="en-GB"/>
        </w:rPr>
        <w:t>s</w:t>
      </w:r>
      <w:r>
        <w:rPr>
          <w:rFonts w:ascii="Arial" w:eastAsia="MS Mincho" w:hAnsi="Arial" w:cs="Arial"/>
          <w:sz w:val="22"/>
          <w:szCs w:val="24"/>
          <w:lang w:val="en-US" w:eastAsia="en-GB"/>
        </w:rPr>
        <w:t xml:space="preserve"> such as RRM configuration </w:t>
      </w:r>
      <w:r w:rsidR="007C5C7F">
        <w:rPr>
          <w:rFonts w:ascii="Arial" w:eastAsia="MS Mincho" w:hAnsi="Arial" w:cs="Arial"/>
          <w:sz w:val="22"/>
          <w:szCs w:val="24"/>
          <w:lang w:val="en-US" w:eastAsia="en-GB"/>
        </w:rPr>
        <w:t xml:space="preserve">of </w:t>
      </w:r>
      <w:r w:rsidR="00B84A07">
        <w:rPr>
          <w:rFonts w:ascii="Arial" w:eastAsia="MS Mincho" w:hAnsi="Arial" w:cs="Arial"/>
          <w:sz w:val="22"/>
          <w:szCs w:val="24"/>
          <w:lang w:val="en-US" w:eastAsia="en-GB"/>
        </w:rPr>
        <w:t xml:space="preserve">a </w:t>
      </w:r>
      <w:r w:rsidR="007C5C7F">
        <w:rPr>
          <w:rFonts w:ascii="Arial" w:eastAsia="MS Mincho" w:hAnsi="Arial" w:cs="Arial"/>
          <w:sz w:val="22"/>
          <w:szCs w:val="24"/>
          <w:lang w:val="en-US" w:eastAsia="en-GB"/>
        </w:rPr>
        <w:t xml:space="preserve">candidate cell </w:t>
      </w:r>
      <w:r>
        <w:rPr>
          <w:rFonts w:ascii="Arial" w:eastAsia="MS Mincho" w:hAnsi="Arial" w:cs="Arial"/>
          <w:sz w:val="22"/>
          <w:szCs w:val="24"/>
          <w:lang w:val="en-US" w:eastAsia="en-GB"/>
        </w:rPr>
        <w:t>that cannot be included</w:t>
      </w:r>
      <w:r w:rsidRPr="00C01A45">
        <w:t xml:space="preserve"> </w:t>
      </w:r>
      <w:r w:rsidRPr="00C01A45">
        <w:rPr>
          <w:rFonts w:ascii="Arial" w:eastAsia="MS Mincho" w:hAnsi="Arial" w:cs="Arial"/>
          <w:sz w:val="22"/>
          <w:szCs w:val="24"/>
          <w:lang w:val="en-US" w:eastAsia="en-GB"/>
        </w:rPr>
        <w:t>cellGroupConfig</w:t>
      </w:r>
      <w:r w:rsidR="00B84A07">
        <w:rPr>
          <w:rFonts w:ascii="Arial" w:eastAsia="MS Mincho" w:hAnsi="Arial" w:cs="Arial"/>
          <w:sz w:val="22"/>
          <w:szCs w:val="24"/>
          <w:lang w:val="en-US" w:eastAsia="en-GB"/>
        </w:rPr>
        <w:t xml:space="preserve"> IE</w:t>
      </w:r>
      <w:r w:rsidR="00771BC3">
        <w:rPr>
          <w:rFonts w:ascii="Arial" w:eastAsia="MS Mincho" w:hAnsi="Arial" w:cs="Arial"/>
          <w:sz w:val="22"/>
          <w:szCs w:val="24"/>
          <w:lang w:val="en-US" w:eastAsia="en-GB"/>
        </w:rPr>
        <w:t xml:space="preserve">, i.e., </w:t>
      </w:r>
      <w:r w:rsidR="00771BC3" w:rsidRPr="002654F6">
        <w:rPr>
          <w:rFonts w:ascii="Arial" w:eastAsia="MS Mincho" w:hAnsi="Arial" w:cs="Arial"/>
          <w:sz w:val="22"/>
          <w:szCs w:val="24"/>
          <w:lang w:val="en-US" w:eastAsia="en-GB"/>
        </w:rPr>
        <w:t>cell-group-level target cell configuration is not sufficient</w:t>
      </w:r>
      <w:r>
        <w:rPr>
          <w:rFonts w:ascii="Arial" w:eastAsia="MS Mincho" w:hAnsi="Arial" w:cs="Arial"/>
          <w:sz w:val="22"/>
          <w:szCs w:val="24"/>
          <w:lang w:val="en-US" w:eastAsia="en-GB"/>
        </w:rPr>
        <w:t>. Therefore,</w:t>
      </w:r>
      <w:r w:rsidDel="00031FE6">
        <w:rPr>
          <w:rFonts w:ascii="Arial" w:eastAsia="MS Mincho" w:hAnsi="Arial" w:cs="Arial"/>
          <w:sz w:val="22"/>
          <w:szCs w:val="24"/>
          <w:lang w:val="en-US" w:eastAsia="en-GB"/>
        </w:rPr>
        <w:t xml:space="preserve"> </w:t>
      </w:r>
      <w:r w:rsidR="00771BC3">
        <w:rPr>
          <w:rFonts w:ascii="Arial" w:eastAsia="MS Mincho" w:hAnsi="Arial" w:cs="Arial"/>
          <w:sz w:val="22"/>
          <w:szCs w:val="24"/>
          <w:lang w:val="en-US" w:eastAsia="en-GB"/>
        </w:rPr>
        <w:t>w</w:t>
      </w:r>
      <w:r>
        <w:rPr>
          <w:rFonts w:ascii="Arial" w:eastAsia="MS Mincho" w:hAnsi="Arial" w:cs="Arial"/>
          <w:sz w:val="22"/>
          <w:szCs w:val="24"/>
          <w:lang w:val="en-US" w:eastAsia="en-GB"/>
        </w:rPr>
        <w:t xml:space="preserve">e think it is </w:t>
      </w:r>
      <w:r w:rsidR="00335E27">
        <w:rPr>
          <w:rFonts w:ascii="Arial" w:eastAsia="MS Mincho" w:hAnsi="Arial" w:cs="Arial"/>
          <w:sz w:val="22"/>
          <w:szCs w:val="24"/>
          <w:lang w:val="en-US" w:eastAsia="en-GB"/>
        </w:rPr>
        <w:t xml:space="preserve">required and </w:t>
      </w:r>
      <w:r>
        <w:rPr>
          <w:rFonts w:ascii="Arial" w:eastAsia="MS Mincho" w:hAnsi="Arial" w:cs="Arial"/>
          <w:sz w:val="22"/>
          <w:szCs w:val="24"/>
          <w:lang w:val="en-US" w:eastAsia="en-GB"/>
        </w:rPr>
        <w:t xml:space="preserve">more flexible to use </w:t>
      </w:r>
      <w:r w:rsidRPr="00ED3C89">
        <w:rPr>
          <w:rFonts w:ascii="Arial" w:eastAsia="MS Mincho" w:hAnsi="Arial" w:cs="Arial"/>
          <w:i/>
          <w:iCs/>
          <w:sz w:val="22"/>
          <w:szCs w:val="24"/>
          <w:lang w:val="en-US" w:eastAsia="en-GB"/>
        </w:rPr>
        <w:t>RRCReconfiguration</w:t>
      </w:r>
      <w:r>
        <w:rPr>
          <w:rFonts w:ascii="Arial" w:eastAsia="MS Mincho" w:hAnsi="Arial" w:cs="Arial"/>
          <w:sz w:val="22"/>
          <w:szCs w:val="24"/>
          <w:lang w:val="en-US" w:eastAsia="en-GB"/>
        </w:rPr>
        <w:t xml:space="preserve"> to configure target candidate cells. </w:t>
      </w:r>
      <w:r w:rsidR="005551AB">
        <w:rPr>
          <w:rFonts w:ascii="Arial" w:eastAsia="MS Mincho" w:hAnsi="Arial" w:cs="Arial"/>
          <w:sz w:val="22"/>
          <w:szCs w:val="24"/>
          <w:lang w:val="en-US" w:eastAsia="en-GB"/>
        </w:rPr>
        <w:t xml:space="preserve">Regarding the concern on </w:t>
      </w:r>
      <w:r w:rsidR="007A4784">
        <w:rPr>
          <w:rFonts w:ascii="Arial" w:eastAsia="MS Mincho" w:hAnsi="Arial" w:cs="Arial"/>
          <w:sz w:val="22"/>
          <w:szCs w:val="24"/>
          <w:lang w:val="en-US" w:eastAsia="en-GB"/>
        </w:rPr>
        <w:t>signalling overhead, i</w:t>
      </w:r>
      <w:r>
        <w:rPr>
          <w:rFonts w:ascii="Arial" w:eastAsia="MS Mincho" w:hAnsi="Arial" w:cs="Arial"/>
          <w:sz w:val="22"/>
          <w:szCs w:val="24"/>
          <w:lang w:val="en-US" w:eastAsia="en-GB"/>
        </w:rPr>
        <w:t>f delta configuration is supported</w:t>
      </w:r>
      <w:r w:rsidR="009353E2">
        <w:rPr>
          <w:rFonts w:ascii="Arial" w:eastAsia="MS Mincho" w:hAnsi="Arial" w:cs="Arial"/>
          <w:sz w:val="22"/>
          <w:szCs w:val="24"/>
          <w:lang w:val="en-US" w:eastAsia="en-GB"/>
        </w:rPr>
        <w:t xml:space="preserve"> (already agreed</w:t>
      </w:r>
      <w:r w:rsidR="00B454B2">
        <w:rPr>
          <w:rFonts w:ascii="Arial" w:eastAsia="MS Mincho" w:hAnsi="Arial" w:cs="Arial"/>
          <w:sz w:val="22"/>
          <w:szCs w:val="24"/>
          <w:lang w:val="en-US" w:eastAsia="en-GB"/>
        </w:rPr>
        <w:t xml:space="preserve"> in principle</w:t>
      </w:r>
      <w:r w:rsidR="00DC1679">
        <w:rPr>
          <w:rFonts w:ascii="Arial" w:eastAsia="MS Mincho" w:hAnsi="Arial" w:cs="Arial"/>
          <w:sz w:val="22"/>
          <w:szCs w:val="24"/>
          <w:lang w:val="en-US" w:eastAsia="en-GB"/>
        </w:rPr>
        <w:t>, but detail is still FFS</w:t>
      </w:r>
      <w:r w:rsidR="009353E2">
        <w:rPr>
          <w:rFonts w:ascii="Arial" w:eastAsia="MS Mincho" w:hAnsi="Arial" w:cs="Arial"/>
          <w:sz w:val="22"/>
          <w:szCs w:val="24"/>
          <w:lang w:val="en-US" w:eastAsia="en-GB"/>
        </w:rPr>
        <w:t>)</w:t>
      </w:r>
      <w:r>
        <w:rPr>
          <w:rFonts w:ascii="Arial" w:eastAsia="MS Mincho" w:hAnsi="Arial" w:cs="Arial"/>
          <w:sz w:val="22"/>
          <w:szCs w:val="24"/>
          <w:lang w:val="en-US" w:eastAsia="en-GB"/>
        </w:rPr>
        <w:t>, signaling overhead will not be an issue.</w:t>
      </w:r>
    </w:p>
    <w:p w14:paraId="721D21BA" w14:textId="288C1C70" w:rsidR="008C01AA" w:rsidRPr="00ED3C89" w:rsidRDefault="008C01AA" w:rsidP="008C01AA">
      <w:pPr>
        <w:rPr>
          <w:rFonts w:ascii="Arial" w:eastAsia="MS Mincho" w:hAnsi="Arial" w:cs="Arial"/>
          <w:b/>
          <w:bCs/>
          <w:sz w:val="22"/>
          <w:szCs w:val="24"/>
          <w:lang w:val="en-US" w:eastAsia="en-GB"/>
        </w:rPr>
      </w:pPr>
      <w:r w:rsidRPr="00ED3C89">
        <w:rPr>
          <w:rFonts w:ascii="Arial" w:eastAsia="MS Mincho" w:hAnsi="Arial" w:cs="Arial"/>
          <w:b/>
          <w:bCs/>
          <w:sz w:val="22"/>
          <w:szCs w:val="24"/>
          <w:lang w:val="en-US" w:eastAsia="en-GB"/>
        </w:rPr>
        <w:lastRenderedPageBreak/>
        <w:t xml:space="preserve">Proposal </w:t>
      </w:r>
      <w:r w:rsidR="00981DFD">
        <w:rPr>
          <w:rFonts w:ascii="Arial" w:eastAsia="MS Mincho" w:hAnsi="Arial" w:cs="Arial"/>
          <w:b/>
          <w:bCs/>
          <w:sz w:val="22"/>
          <w:szCs w:val="24"/>
          <w:lang w:val="en-US" w:eastAsia="en-GB"/>
        </w:rPr>
        <w:t>3</w:t>
      </w:r>
      <w:r w:rsidRPr="00ED3C89">
        <w:rPr>
          <w:rFonts w:ascii="Arial" w:eastAsia="MS Mincho" w:hAnsi="Arial" w:cs="Arial"/>
          <w:b/>
          <w:bCs/>
          <w:sz w:val="22"/>
          <w:szCs w:val="24"/>
          <w:lang w:val="en-US" w:eastAsia="en-GB"/>
        </w:rPr>
        <w:t xml:space="preserve">: RAN2 to agree to use </w:t>
      </w:r>
      <w:r>
        <w:rPr>
          <w:rFonts w:ascii="Arial" w:eastAsia="MS Mincho" w:hAnsi="Arial" w:cs="Arial"/>
          <w:b/>
          <w:bCs/>
          <w:sz w:val="22"/>
          <w:szCs w:val="24"/>
          <w:lang w:val="en-US" w:eastAsia="en-GB"/>
        </w:rPr>
        <w:t xml:space="preserve">Model 1: </w:t>
      </w:r>
      <w:r w:rsidR="004C73CF" w:rsidRPr="004C73CF">
        <w:rPr>
          <w:rFonts w:ascii="Arial" w:eastAsia="MS Mincho" w:hAnsi="Arial" w:cs="Arial"/>
          <w:b/>
          <w:bCs/>
          <w:sz w:val="22"/>
          <w:szCs w:val="24"/>
          <w:lang w:val="en-US" w:eastAsia="en-GB"/>
        </w:rPr>
        <w:t>One RRCReconfiguration message</w:t>
      </w:r>
      <w:r w:rsidR="002654F6">
        <w:rPr>
          <w:rFonts w:ascii="Arial" w:eastAsia="MS Mincho" w:hAnsi="Arial" w:cs="Arial"/>
          <w:b/>
          <w:bCs/>
          <w:sz w:val="22"/>
          <w:szCs w:val="24"/>
          <w:lang w:val="en-US" w:eastAsia="en-GB"/>
        </w:rPr>
        <w:t xml:space="preserve"> or </w:t>
      </w:r>
      <w:r w:rsidR="004C73CF" w:rsidRPr="004C73CF">
        <w:rPr>
          <w:rFonts w:ascii="Arial" w:eastAsia="MS Mincho" w:hAnsi="Arial" w:cs="Arial"/>
          <w:b/>
          <w:bCs/>
          <w:sz w:val="22"/>
          <w:szCs w:val="24"/>
          <w:lang w:val="en-US" w:eastAsia="en-GB"/>
        </w:rPr>
        <w:t xml:space="preserve"> </w:t>
      </w:r>
      <w:r w:rsidR="002654F6" w:rsidRPr="004C73CF">
        <w:rPr>
          <w:rFonts w:ascii="Arial" w:eastAsia="MS Mincho" w:hAnsi="Arial" w:cs="Arial"/>
          <w:b/>
          <w:bCs/>
          <w:sz w:val="22"/>
          <w:szCs w:val="24"/>
          <w:lang w:val="en-US" w:eastAsia="en-GB"/>
        </w:rPr>
        <w:t xml:space="preserve">RRCReconfiguration </w:t>
      </w:r>
      <w:r w:rsidR="002654F6">
        <w:rPr>
          <w:rFonts w:ascii="Arial" w:eastAsia="MS Mincho" w:hAnsi="Arial" w:cs="Arial"/>
          <w:b/>
          <w:bCs/>
          <w:sz w:val="22"/>
          <w:szCs w:val="24"/>
          <w:lang w:val="en-US" w:eastAsia="en-GB"/>
        </w:rPr>
        <w:t xml:space="preserve">IE </w:t>
      </w:r>
      <w:r w:rsidR="004C73CF" w:rsidRPr="004C73CF">
        <w:rPr>
          <w:rFonts w:ascii="Arial" w:eastAsia="MS Mincho" w:hAnsi="Arial" w:cs="Arial"/>
          <w:b/>
          <w:bCs/>
          <w:sz w:val="22"/>
          <w:szCs w:val="24"/>
          <w:lang w:val="en-US" w:eastAsia="en-GB"/>
        </w:rPr>
        <w:t>for each candidate target configuration</w:t>
      </w:r>
      <w:r w:rsidR="002654F6">
        <w:rPr>
          <w:rFonts w:ascii="Arial" w:eastAsia="MS Mincho" w:hAnsi="Arial" w:cs="Arial"/>
          <w:b/>
          <w:bCs/>
          <w:sz w:val="22"/>
          <w:szCs w:val="24"/>
          <w:lang w:val="en-US" w:eastAsia="en-GB"/>
        </w:rPr>
        <w:t>.</w:t>
      </w:r>
      <w:r w:rsidR="004C73CF" w:rsidRPr="004C73CF" w:rsidDel="004C73CF">
        <w:rPr>
          <w:rFonts w:ascii="Arial" w:eastAsia="MS Mincho" w:hAnsi="Arial" w:cs="Arial"/>
          <w:b/>
          <w:bCs/>
          <w:sz w:val="22"/>
          <w:szCs w:val="24"/>
          <w:lang w:val="en-US" w:eastAsia="en-GB"/>
        </w:rPr>
        <w:t xml:space="preserve"> </w:t>
      </w:r>
    </w:p>
    <w:p w14:paraId="5045BF07" w14:textId="0A13827E" w:rsidR="00AD1C6B" w:rsidRDefault="00AD1C6B" w:rsidP="003910B6">
      <w:pPr>
        <w:rPr>
          <w:rFonts w:ascii="Arial" w:eastAsia="MS Mincho" w:hAnsi="Arial" w:cs="Arial"/>
          <w:sz w:val="22"/>
          <w:szCs w:val="24"/>
          <w:lang w:val="en-US" w:eastAsia="en-GB"/>
        </w:rPr>
      </w:pPr>
    </w:p>
    <w:p w14:paraId="2981C98E" w14:textId="0376FB8D" w:rsidR="00F66B72" w:rsidRDefault="00F66B72" w:rsidP="003910B6">
      <w:pPr>
        <w:rPr>
          <w:rFonts w:ascii="Arial" w:eastAsia="MS Mincho" w:hAnsi="Arial" w:cs="Arial"/>
          <w:sz w:val="22"/>
          <w:szCs w:val="24"/>
          <w:lang w:val="en-US" w:eastAsia="en-GB"/>
        </w:rPr>
      </w:pPr>
      <w:r>
        <w:rPr>
          <w:rFonts w:ascii="Arial" w:eastAsia="MS Mincho" w:hAnsi="Arial" w:cs="Arial"/>
          <w:sz w:val="22"/>
          <w:szCs w:val="24"/>
          <w:lang w:val="en-US" w:eastAsia="en-GB"/>
        </w:rPr>
        <w:t>During last meeting, LTM will support delta configuration</w:t>
      </w:r>
      <w:r w:rsidR="00D26782">
        <w:rPr>
          <w:rFonts w:ascii="Arial" w:eastAsia="MS Mincho" w:hAnsi="Arial" w:cs="Arial"/>
          <w:sz w:val="22"/>
          <w:szCs w:val="24"/>
          <w:lang w:val="en-US" w:eastAsia="en-GB"/>
        </w:rPr>
        <w:t xml:space="preserve"> and FFS if reference configuration is a separate reference configuration or current configuration. The </w:t>
      </w:r>
      <w:r w:rsidR="002654F6">
        <w:rPr>
          <w:rFonts w:ascii="Arial" w:eastAsia="MS Mincho" w:hAnsi="Arial" w:cs="Arial"/>
          <w:sz w:val="22"/>
          <w:szCs w:val="24"/>
          <w:lang w:val="en-US" w:eastAsia="en-GB"/>
        </w:rPr>
        <w:t>tradeoff</w:t>
      </w:r>
      <w:r w:rsidR="00D26782">
        <w:rPr>
          <w:rFonts w:ascii="Arial" w:eastAsia="MS Mincho" w:hAnsi="Arial" w:cs="Arial"/>
          <w:sz w:val="22"/>
          <w:szCs w:val="24"/>
          <w:lang w:val="en-US" w:eastAsia="en-GB"/>
        </w:rPr>
        <w:t xml:space="preserve"> </w:t>
      </w:r>
      <w:r w:rsidR="0024653D">
        <w:rPr>
          <w:rFonts w:ascii="Arial" w:eastAsia="MS Mincho" w:hAnsi="Arial" w:cs="Arial"/>
          <w:sz w:val="22"/>
          <w:szCs w:val="24"/>
          <w:lang w:val="en-US" w:eastAsia="en-GB"/>
        </w:rPr>
        <w:t xml:space="preserve">is when reference configuration is changed then how does the UE update the candidate cell accordingly. </w:t>
      </w:r>
      <w:r w:rsidR="00147A17">
        <w:rPr>
          <w:rFonts w:ascii="Arial" w:eastAsia="MS Mincho" w:hAnsi="Arial" w:cs="Arial"/>
          <w:sz w:val="22"/>
          <w:szCs w:val="24"/>
          <w:lang w:val="en-US" w:eastAsia="en-GB"/>
        </w:rPr>
        <w:t>In our view, t</w:t>
      </w:r>
      <w:r w:rsidR="00EA310D">
        <w:rPr>
          <w:rFonts w:ascii="Arial" w:eastAsia="MS Mincho" w:hAnsi="Arial" w:cs="Arial"/>
          <w:sz w:val="22"/>
          <w:szCs w:val="24"/>
          <w:lang w:val="en-US" w:eastAsia="en-GB"/>
        </w:rPr>
        <w:t>here are 2 options to avoid that. One way is that the UE store</w:t>
      </w:r>
      <w:r w:rsidR="00975C12">
        <w:rPr>
          <w:rFonts w:ascii="Arial" w:eastAsia="MS Mincho" w:hAnsi="Arial" w:cs="Arial"/>
          <w:sz w:val="22"/>
          <w:szCs w:val="24"/>
          <w:lang w:val="en-US" w:eastAsia="en-GB"/>
        </w:rPr>
        <w:t>s</w:t>
      </w:r>
      <w:r w:rsidR="00EA310D">
        <w:rPr>
          <w:rFonts w:ascii="Arial" w:eastAsia="MS Mincho" w:hAnsi="Arial" w:cs="Arial"/>
          <w:sz w:val="22"/>
          <w:szCs w:val="24"/>
          <w:lang w:val="en-US" w:eastAsia="en-GB"/>
        </w:rPr>
        <w:t xml:space="preserve"> </w:t>
      </w:r>
      <w:r w:rsidR="00327C53">
        <w:rPr>
          <w:rFonts w:ascii="Arial" w:eastAsia="MS Mincho" w:hAnsi="Arial" w:cs="Arial"/>
          <w:sz w:val="22"/>
          <w:szCs w:val="24"/>
          <w:lang w:val="en-US" w:eastAsia="en-GB"/>
        </w:rPr>
        <w:t xml:space="preserve">“a separate” </w:t>
      </w:r>
      <w:r w:rsidR="00EA310D">
        <w:rPr>
          <w:rFonts w:ascii="Arial" w:eastAsia="MS Mincho" w:hAnsi="Arial" w:cs="Arial"/>
          <w:sz w:val="22"/>
          <w:szCs w:val="24"/>
          <w:lang w:val="en-US" w:eastAsia="en-GB"/>
        </w:rPr>
        <w:t>reference configuration</w:t>
      </w:r>
      <w:r w:rsidR="00B716DB">
        <w:rPr>
          <w:rFonts w:ascii="Arial" w:eastAsia="MS Mincho" w:hAnsi="Arial" w:cs="Arial"/>
          <w:sz w:val="22"/>
          <w:szCs w:val="24"/>
          <w:lang w:val="en-US" w:eastAsia="en-GB"/>
        </w:rPr>
        <w:t xml:space="preserve"> and </w:t>
      </w:r>
      <w:r w:rsidR="00975C12">
        <w:rPr>
          <w:rFonts w:ascii="Arial" w:eastAsia="MS Mincho" w:hAnsi="Arial" w:cs="Arial"/>
          <w:sz w:val="22"/>
          <w:szCs w:val="24"/>
          <w:lang w:val="en-US" w:eastAsia="en-GB"/>
        </w:rPr>
        <w:t xml:space="preserve">keeps </w:t>
      </w:r>
      <w:r w:rsidR="00B716DB">
        <w:rPr>
          <w:rFonts w:ascii="Arial" w:eastAsia="MS Mincho" w:hAnsi="Arial" w:cs="Arial"/>
          <w:sz w:val="22"/>
          <w:szCs w:val="24"/>
          <w:lang w:val="en-US" w:eastAsia="en-GB"/>
        </w:rPr>
        <w:t xml:space="preserve">it </w:t>
      </w:r>
      <w:r w:rsidR="00EA310D">
        <w:rPr>
          <w:rFonts w:ascii="Arial" w:eastAsia="MS Mincho" w:hAnsi="Arial" w:cs="Arial"/>
          <w:sz w:val="22"/>
          <w:szCs w:val="24"/>
          <w:lang w:val="en-US" w:eastAsia="en-GB"/>
        </w:rPr>
        <w:t>even after LTM</w:t>
      </w:r>
      <w:r w:rsidR="00975C12">
        <w:rPr>
          <w:rFonts w:ascii="Arial" w:eastAsia="MS Mincho" w:hAnsi="Arial" w:cs="Arial"/>
          <w:sz w:val="22"/>
          <w:szCs w:val="24"/>
          <w:lang w:val="en-US" w:eastAsia="en-GB"/>
        </w:rPr>
        <w:t xml:space="preserve"> is triggered</w:t>
      </w:r>
      <w:r w:rsidR="00EA310D">
        <w:rPr>
          <w:rFonts w:ascii="Arial" w:eastAsia="MS Mincho" w:hAnsi="Arial" w:cs="Arial"/>
          <w:sz w:val="22"/>
          <w:szCs w:val="24"/>
          <w:lang w:val="en-US" w:eastAsia="en-GB"/>
        </w:rPr>
        <w:t>.</w:t>
      </w:r>
      <w:r w:rsidR="00B716DB">
        <w:rPr>
          <w:rFonts w:ascii="Arial" w:eastAsia="MS Mincho" w:hAnsi="Arial" w:cs="Arial"/>
          <w:sz w:val="22"/>
          <w:szCs w:val="24"/>
          <w:lang w:val="en-US" w:eastAsia="en-GB"/>
        </w:rPr>
        <w:t xml:space="preserve"> </w:t>
      </w:r>
      <w:r w:rsidR="00D91EC8">
        <w:rPr>
          <w:rFonts w:ascii="Arial" w:eastAsia="MS Mincho" w:hAnsi="Arial" w:cs="Arial"/>
          <w:sz w:val="22"/>
          <w:szCs w:val="24"/>
          <w:lang w:val="en-US" w:eastAsia="en-GB"/>
        </w:rPr>
        <w:t>So,</w:t>
      </w:r>
      <w:r w:rsidR="00B716DB">
        <w:rPr>
          <w:rFonts w:ascii="Arial" w:eastAsia="MS Mincho" w:hAnsi="Arial" w:cs="Arial"/>
          <w:sz w:val="22"/>
          <w:szCs w:val="24"/>
          <w:lang w:val="en-US" w:eastAsia="en-GB"/>
        </w:rPr>
        <w:t xml:space="preserve"> this reference configuration will not change. The other option is to have UE to store the full configuration upon receiving the </w:t>
      </w:r>
      <w:r w:rsidR="00D91EC8">
        <w:rPr>
          <w:rFonts w:ascii="Arial" w:eastAsia="MS Mincho" w:hAnsi="Arial" w:cs="Arial"/>
          <w:sz w:val="22"/>
          <w:szCs w:val="24"/>
          <w:lang w:val="en-US" w:eastAsia="en-GB"/>
        </w:rPr>
        <w:t>configuration</w:t>
      </w:r>
      <w:r w:rsidR="0039161F">
        <w:rPr>
          <w:rFonts w:ascii="Arial" w:eastAsia="MS Mincho" w:hAnsi="Arial" w:cs="Arial"/>
          <w:sz w:val="22"/>
          <w:szCs w:val="24"/>
          <w:lang w:val="en-US" w:eastAsia="en-GB"/>
        </w:rPr>
        <w:t xml:space="preserve"> of a</w:t>
      </w:r>
      <w:r w:rsidR="0039161F" w:rsidRPr="0039161F">
        <w:rPr>
          <w:rFonts w:ascii="Arial" w:eastAsia="MS Mincho" w:hAnsi="Arial" w:cs="Arial"/>
          <w:sz w:val="22"/>
          <w:szCs w:val="24"/>
          <w:lang w:val="en-US" w:eastAsia="en-GB"/>
        </w:rPr>
        <w:t xml:space="preserve"> </w:t>
      </w:r>
      <w:r w:rsidR="0039161F">
        <w:rPr>
          <w:rFonts w:ascii="Arial" w:eastAsia="MS Mincho" w:hAnsi="Arial" w:cs="Arial"/>
          <w:sz w:val="22"/>
          <w:szCs w:val="24"/>
          <w:lang w:val="en-US" w:eastAsia="en-GB"/>
        </w:rPr>
        <w:t>candidate cell</w:t>
      </w:r>
      <w:r w:rsidR="00D91EC8">
        <w:rPr>
          <w:rFonts w:ascii="Arial" w:eastAsia="MS Mincho" w:hAnsi="Arial" w:cs="Arial"/>
          <w:sz w:val="22"/>
          <w:szCs w:val="24"/>
          <w:lang w:val="en-US" w:eastAsia="en-GB"/>
        </w:rPr>
        <w:t>. But this requires</w:t>
      </w:r>
      <w:r w:rsidR="003D1E29">
        <w:rPr>
          <w:rFonts w:ascii="Arial" w:eastAsia="MS Mincho" w:hAnsi="Arial" w:cs="Arial"/>
          <w:sz w:val="22"/>
          <w:szCs w:val="24"/>
          <w:lang w:val="en-US" w:eastAsia="en-GB"/>
        </w:rPr>
        <w:t xml:space="preserve"> that</w:t>
      </w:r>
      <w:r w:rsidR="00D91EC8">
        <w:rPr>
          <w:rFonts w:ascii="Arial" w:eastAsia="MS Mincho" w:hAnsi="Arial" w:cs="Arial"/>
          <w:sz w:val="22"/>
          <w:szCs w:val="24"/>
          <w:lang w:val="en-US" w:eastAsia="en-GB"/>
        </w:rPr>
        <w:t xml:space="preserve"> the UE decodes </w:t>
      </w:r>
      <w:r w:rsidR="003D1E29">
        <w:rPr>
          <w:rFonts w:ascii="Arial" w:eastAsia="MS Mincho" w:hAnsi="Arial" w:cs="Arial"/>
          <w:sz w:val="22"/>
          <w:szCs w:val="24"/>
          <w:lang w:val="en-US" w:eastAsia="en-GB"/>
        </w:rPr>
        <w:t xml:space="preserve">the configuration of a candidate cell right after it’s received, </w:t>
      </w:r>
      <w:r w:rsidR="00D91EC8">
        <w:rPr>
          <w:rFonts w:ascii="Arial" w:eastAsia="MS Mincho" w:hAnsi="Arial" w:cs="Arial"/>
          <w:sz w:val="22"/>
          <w:szCs w:val="24"/>
          <w:lang w:val="en-US" w:eastAsia="en-GB"/>
        </w:rPr>
        <w:t>and store</w:t>
      </w:r>
      <w:r w:rsidR="003D1E29">
        <w:rPr>
          <w:rFonts w:ascii="Arial" w:eastAsia="MS Mincho" w:hAnsi="Arial" w:cs="Arial"/>
          <w:sz w:val="22"/>
          <w:szCs w:val="24"/>
          <w:lang w:val="en-US" w:eastAsia="en-GB"/>
        </w:rPr>
        <w:t>s</w:t>
      </w:r>
      <w:r w:rsidR="00D91EC8">
        <w:rPr>
          <w:rFonts w:ascii="Arial" w:eastAsia="MS Mincho" w:hAnsi="Arial" w:cs="Arial"/>
          <w:sz w:val="22"/>
          <w:szCs w:val="24"/>
          <w:lang w:val="en-US" w:eastAsia="en-GB"/>
        </w:rPr>
        <w:t xml:space="preserve"> full configuration for all candidate cells.</w:t>
      </w:r>
      <w:r w:rsidR="003D1E29">
        <w:rPr>
          <w:rFonts w:ascii="Arial" w:eastAsia="MS Mincho" w:hAnsi="Arial" w:cs="Arial"/>
          <w:sz w:val="22"/>
          <w:szCs w:val="24"/>
          <w:lang w:val="en-US" w:eastAsia="en-GB"/>
        </w:rPr>
        <w:t xml:space="preserve"> In this case when the </w:t>
      </w:r>
      <w:r w:rsidR="00BB62B0">
        <w:rPr>
          <w:rFonts w:ascii="Arial" w:eastAsia="MS Mincho" w:hAnsi="Arial" w:cs="Arial"/>
          <w:sz w:val="22"/>
          <w:szCs w:val="24"/>
          <w:lang w:val="en-US" w:eastAsia="en-GB"/>
        </w:rPr>
        <w:t>current source cell configuration is updated, there is no impact on the configuration of those candidate cells.</w:t>
      </w:r>
    </w:p>
    <w:p w14:paraId="0EA1DE23" w14:textId="76018FD1" w:rsidR="00AD1C6B" w:rsidRPr="002D23B5" w:rsidRDefault="002D23B5" w:rsidP="003910B6">
      <w:pPr>
        <w:rPr>
          <w:rFonts w:ascii="Arial" w:eastAsia="MS Mincho" w:hAnsi="Arial" w:cs="Arial"/>
          <w:sz w:val="22"/>
          <w:szCs w:val="24"/>
          <w:lang w:val="en-US" w:eastAsia="en-GB"/>
        </w:rPr>
      </w:pPr>
      <w:r>
        <w:rPr>
          <w:rFonts w:ascii="Arial" w:eastAsia="MS Mincho" w:hAnsi="Arial" w:cs="Arial"/>
          <w:sz w:val="22"/>
          <w:szCs w:val="24"/>
          <w:lang w:val="en-US" w:eastAsia="en-GB"/>
        </w:rPr>
        <w:t>There are the</w:t>
      </w:r>
      <w:r w:rsidR="004460EE" w:rsidRPr="002D23B5">
        <w:rPr>
          <w:rFonts w:ascii="Arial" w:eastAsia="MS Mincho" w:hAnsi="Arial" w:cs="Arial"/>
          <w:sz w:val="22"/>
          <w:szCs w:val="24"/>
          <w:lang w:val="en-US" w:eastAsia="en-GB"/>
        </w:rPr>
        <w:t xml:space="preserve"> following </w:t>
      </w:r>
      <w:r>
        <w:rPr>
          <w:rFonts w:ascii="Arial" w:eastAsia="MS Mincho" w:hAnsi="Arial" w:cs="Arial"/>
          <w:sz w:val="22"/>
          <w:szCs w:val="24"/>
          <w:lang w:val="en-US" w:eastAsia="en-GB"/>
        </w:rPr>
        <w:t xml:space="preserve">options for </w:t>
      </w:r>
      <w:r w:rsidR="004460EE" w:rsidRPr="002D23B5">
        <w:rPr>
          <w:rFonts w:ascii="Arial" w:eastAsia="MS Mincho" w:hAnsi="Arial" w:cs="Arial"/>
          <w:sz w:val="22"/>
          <w:szCs w:val="24"/>
          <w:lang w:val="en-US" w:eastAsia="en-GB"/>
        </w:rPr>
        <w:t>reference configuration:</w:t>
      </w:r>
    </w:p>
    <w:p w14:paraId="3129AE86" w14:textId="77777777" w:rsidR="002D23B5" w:rsidRDefault="004460EE" w:rsidP="004460EE">
      <w:pPr>
        <w:pStyle w:val="ListParagraph"/>
        <w:numPr>
          <w:ilvl w:val="0"/>
          <w:numId w:val="59"/>
        </w:numPr>
        <w:rPr>
          <w:rFonts w:ascii="Arial" w:eastAsia="MS Mincho" w:hAnsi="Arial" w:cs="Arial"/>
          <w:sz w:val="22"/>
          <w:szCs w:val="24"/>
          <w:lang w:val="en-US" w:eastAsia="en-GB"/>
        </w:rPr>
      </w:pPr>
      <w:r w:rsidRPr="002D23B5">
        <w:rPr>
          <w:rFonts w:ascii="Arial" w:eastAsia="MS Mincho" w:hAnsi="Arial" w:cs="Arial"/>
          <w:sz w:val="22"/>
          <w:szCs w:val="24"/>
          <w:lang w:val="en-US" w:eastAsia="en-GB"/>
        </w:rPr>
        <w:t>Option 1: Current serving cell as reference configuration</w:t>
      </w:r>
    </w:p>
    <w:p w14:paraId="4A8517BD" w14:textId="60AE23CA" w:rsidR="002D23B5" w:rsidRPr="002D23B5" w:rsidRDefault="002D23B5" w:rsidP="002D23B5">
      <w:pPr>
        <w:pStyle w:val="ListParagraph"/>
        <w:numPr>
          <w:ilvl w:val="1"/>
          <w:numId w:val="59"/>
        </w:numPr>
        <w:rPr>
          <w:rFonts w:ascii="Arial" w:eastAsia="MS Mincho" w:hAnsi="Arial" w:cs="Arial"/>
          <w:sz w:val="22"/>
          <w:szCs w:val="24"/>
          <w:lang w:val="en-US" w:eastAsia="en-GB"/>
        </w:rPr>
      </w:pPr>
      <w:r>
        <w:rPr>
          <w:rFonts w:ascii="Arial" w:eastAsia="MS Mincho" w:hAnsi="Arial" w:cs="Arial"/>
          <w:sz w:val="22"/>
          <w:szCs w:val="24"/>
          <w:lang w:val="en-US" w:eastAsia="en-GB"/>
        </w:rPr>
        <w:t>1a:</w:t>
      </w:r>
      <w:r w:rsidR="004460EE" w:rsidRPr="002D23B5" w:rsidDel="009D071B">
        <w:rPr>
          <w:rFonts w:ascii="Arial" w:eastAsia="MS Mincho" w:hAnsi="Arial" w:cs="Arial"/>
          <w:sz w:val="22"/>
          <w:szCs w:val="24"/>
          <w:lang w:val="en-US" w:eastAsia="en-GB"/>
        </w:rPr>
        <w:t xml:space="preserve"> </w:t>
      </w:r>
      <w:r w:rsidRPr="002D23B5">
        <w:rPr>
          <w:rFonts w:ascii="Arial" w:eastAsia="MS Mincho" w:hAnsi="Arial" w:cs="Arial"/>
          <w:sz w:val="22"/>
          <w:szCs w:val="24"/>
          <w:lang w:val="en-US" w:eastAsia="en-GB"/>
        </w:rPr>
        <w:t>the UE store</w:t>
      </w:r>
      <w:r>
        <w:rPr>
          <w:rFonts w:ascii="Arial" w:eastAsia="MS Mincho" w:hAnsi="Arial" w:cs="Arial"/>
          <w:sz w:val="22"/>
          <w:szCs w:val="24"/>
          <w:lang w:val="en-US" w:eastAsia="en-GB"/>
        </w:rPr>
        <w:t>s</w:t>
      </w:r>
      <w:r w:rsidRPr="002D23B5">
        <w:rPr>
          <w:rFonts w:ascii="Arial" w:eastAsia="MS Mincho" w:hAnsi="Arial" w:cs="Arial"/>
          <w:sz w:val="22"/>
          <w:szCs w:val="24"/>
          <w:lang w:val="en-US" w:eastAsia="en-GB"/>
        </w:rPr>
        <w:t xml:space="preserve"> </w:t>
      </w:r>
      <w:r w:rsidR="003F19E5">
        <w:rPr>
          <w:rFonts w:ascii="Arial" w:eastAsia="MS Mincho" w:hAnsi="Arial" w:cs="Arial"/>
          <w:sz w:val="22"/>
          <w:szCs w:val="24"/>
          <w:lang w:val="en-US" w:eastAsia="en-GB"/>
        </w:rPr>
        <w:t xml:space="preserve">a copy of </w:t>
      </w:r>
      <w:r w:rsidRPr="002D23B5">
        <w:rPr>
          <w:rFonts w:ascii="Arial" w:eastAsia="MS Mincho" w:hAnsi="Arial" w:cs="Arial"/>
          <w:sz w:val="22"/>
          <w:szCs w:val="24"/>
          <w:lang w:val="en-US" w:eastAsia="en-GB"/>
        </w:rPr>
        <w:t xml:space="preserve">the current serving cell as reference configuration when receiving </w:t>
      </w:r>
      <w:r w:rsidR="003F19E5" w:rsidRPr="002D23B5">
        <w:rPr>
          <w:rFonts w:ascii="Arial" w:eastAsia="MS Mincho" w:hAnsi="Arial" w:cs="Arial"/>
          <w:sz w:val="22"/>
          <w:szCs w:val="24"/>
          <w:lang w:val="en-US" w:eastAsia="en-GB"/>
        </w:rPr>
        <w:t>candidate</w:t>
      </w:r>
      <w:r w:rsidRPr="002D23B5">
        <w:rPr>
          <w:rFonts w:ascii="Arial" w:eastAsia="MS Mincho" w:hAnsi="Arial" w:cs="Arial"/>
          <w:sz w:val="22"/>
          <w:szCs w:val="24"/>
          <w:lang w:val="en-US" w:eastAsia="en-GB"/>
        </w:rPr>
        <w:t xml:space="preserve"> cell </w:t>
      </w:r>
      <w:r w:rsidR="009D071B" w:rsidRPr="002D23B5">
        <w:rPr>
          <w:rFonts w:ascii="Arial" w:eastAsia="MS Mincho" w:hAnsi="Arial" w:cs="Arial"/>
          <w:sz w:val="22"/>
          <w:szCs w:val="24"/>
          <w:lang w:val="en-US" w:eastAsia="en-GB"/>
        </w:rPr>
        <w:t>configurations</w:t>
      </w:r>
      <w:r w:rsidR="00AA53A4">
        <w:rPr>
          <w:rFonts w:ascii="Arial" w:eastAsia="MS Mincho" w:hAnsi="Arial" w:cs="Arial"/>
          <w:sz w:val="22"/>
          <w:szCs w:val="24"/>
          <w:lang w:val="en-US" w:eastAsia="en-GB"/>
        </w:rPr>
        <w:t xml:space="preserve"> (i.e., the del</w:t>
      </w:r>
      <w:r w:rsidR="003568EA">
        <w:rPr>
          <w:rFonts w:ascii="Arial" w:eastAsia="MS Mincho" w:hAnsi="Arial" w:cs="Arial"/>
          <w:sz w:val="22"/>
          <w:szCs w:val="24"/>
          <w:lang w:val="en-US" w:eastAsia="en-GB"/>
        </w:rPr>
        <w:t>ta configuration</w:t>
      </w:r>
      <w:r w:rsidR="00AA53A4">
        <w:rPr>
          <w:rFonts w:ascii="Arial" w:eastAsia="MS Mincho" w:hAnsi="Arial" w:cs="Arial"/>
          <w:sz w:val="22"/>
          <w:szCs w:val="24"/>
          <w:lang w:val="en-US" w:eastAsia="en-GB"/>
        </w:rPr>
        <w:t>)</w:t>
      </w:r>
      <w:r w:rsidR="009D071B" w:rsidRPr="002D23B5">
        <w:rPr>
          <w:rFonts w:ascii="Arial" w:eastAsia="MS Mincho" w:hAnsi="Arial" w:cs="Arial"/>
          <w:sz w:val="22"/>
          <w:szCs w:val="24"/>
          <w:lang w:val="en-US" w:eastAsia="en-GB"/>
        </w:rPr>
        <w:t>.</w:t>
      </w:r>
      <w:r w:rsidR="003568EA">
        <w:rPr>
          <w:rFonts w:ascii="Arial" w:eastAsia="MS Mincho" w:hAnsi="Arial" w:cs="Arial"/>
          <w:sz w:val="22"/>
          <w:szCs w:val="24"/>
          <w:lang w:val="en-US" w:eastAsia="en-GB"/>
        </w:rPr>
        <w:t xml:space="preserve"> The decoding and compliance check can be performed</w:t>
      </w:r>
      <w:r w:rsidR="00431AD7">
        <w:rPr>
          <w:rFonts w:ascii="Arial" w:eastAsia="MS Mincho" w:hAnsi="Arial" w:cs="Arial"/>
          <w:sz w:val="22"/>
          <w:szCs w:val="24"/>
          <w:lang w:val="en-US" w:eastAsia="en-GB"/>
        </w:rPr>
        <w:t xml:space="preserve"> after the cell switch command is received.</w:t>
      </w:r>
    </w:p>
    <w:p w14:paraId="79CE0C1C" w14:textId="11E57D78" w:rsidR="00E22CB8" w:rsidRDefault="002D23B5" w:rsidP="002D23B5">
      <w:pPr>
        <w:pStyle w:val="ListParagraph"/>
        <w:numPr>
          <w:ilvl w:val="1"/>
          <w:numId w:val="59"/>
        </w:numPr>
        <w:rPr>
          <w:rFonts w:ascii="Arial" w:eastAsia="MS Mincho" w:hAnsi="Arial" w:cs="Arial"/>
          <w:sz w:val="22"/>
          <w:szCs w:val="24"/>
          <w:lang w:val="en-US" w:eastAsia="en-GB"/>
        </w:rPr>
      </w:pPr>
      <w:r w:rsidRPr="002D23B5">
        <w:rPr>
          <w:rFonts w:ascii="Arial" w:eastAsia="MS Mincho" w:hAnsi="Arial" w:cs="Arial"/>
          <w:sz w:val="22"/>
          <w:szCs w:val="24"/>
          <w:lang w:val="en-US" w:eastAsia="en-GB"/>
        </w:rPr>
        <w:t>1b</w:t>
      </w:r>
      <w:r w:rsidR="003F19E5">
        <w:rPr>
          <w:rFonts w:ascii="Arial" w:eastAsia="MS Mincho" w:hAnsi="Arial" w:cs="Arial"/>
          <w:sz w:val="22"/>
          <w:szCs w:val="24"/>
          <w:lang w:val="en-US" w:eastAsia="en-GB"/>
        </w:rPr>
        <w:t xml:space="preserve">: </w:t>
      </w:r>
      <w:r w:rsidR="009D071B">
        <w:rPr>
          <w:rFonts w:ascii="Arial" w:eastAsia="MS Mincho" w:hAnsi="Arial" w:cs="Arial"/>
          <w:sz w:val="22"/>
          <w:szCs w:val="24"/>
          <w:lang w:val="en-US" w:eastAsia="en-GB"/>
        </w:rPr>
        <w:t xml:space="preserve">the UE </w:t>
      </w:r>
      <w:r w:rsidR="00E22CB8">
        <w:rPr>
          <w:rFonts w:ascii="Arial" w:eastAsia="MS Mincho" w:hAnsi="Arial" w:cs="Arial"/>
          <w:sz w:val="22"/>
          <w:szCs w:val="24"/>
          <w:lang w:val="en-US" w:eastAsia="en-GB"/>
        </w:rPr>
        <w:t>decode</w:t>
      </w:r>
      <w:r w:rsidR="00431AD7">
        <w:rPr>
          <w:rFonts w:ascii="Arial" w:eastAsia="MS Mincho" w:hAnsi="Arial" w:cs="Arial"/>
          <w:sz w:val="22"/>
          <w:szCs w:val="24"/>
          <w:lang w:val="en-US" w:eastAsia="en-GB"/>
        </w:rPr>
        <w:t>s and stores</w:t>
      </w:r>
      <w:r w:rsidR="00E22CB8">
        <w:rPr>
          <w:rFonts w:ascii="Arial" w:eastAsia="MS Mincho" w:hAnsi="Arial" w:cs="Arial"/>
          <w:sz w:val="22"/>
          <w:szCs w:val="24"/>
          <w:lang w:val="en-US" w:eastAsia="en-GB"/>
        </w:rPr>
        <w:t xml:space="preserve"> the full configuration of all candidate cells upon receiving the pre-configuration</w:t>
      </w:r>
      <w:r w:rsidR="0008459A">
        <w:rPr>
          <w:rFonts w:ascii="Arial" w:eastAsia="MS Mincho" w:hAnsi="Arial" w:cs="Arial"/>
          <w:sz w:val="22"/>
          <w:szCs w:val="24"/>
          <w:lang w:val="en-US" w:eastAsia="en-GB"/>
        </w:rPr>
        <w:t xml:space="preserve"> of candidate cells</w:t>
      </w:r>
      <w:r w:rsidR="00E22CB8">
        <w:rPr>
          <w:rFonts w:ascii="Arial" w:eastAsia="MS Mincho" w:hAnsi="Arial" w:cs="Arial"/>
          <w:sz w:val="22"/>
          <w:szCs w:val="24"/>
          <w:lang w:val="en-US" w:eastAsia="en-GB"/>
        </w:rPr>
        <w:t>.</w:t>
      </w:r>
    </w:p>
    <w:p w14:paraId="7B87C352" w14:textId="0F50CD3D" w:rsidR="004460EE" w:rsidRPr="002748A4" w:rsidRDefault="00E22CB8">
      <w:pPr>
        <w:pStyle w:val="ListParagraph"/>
        <w:numPr>
          <w:ilvl w:val="1"/>
          <w:numId w:val="59"/>
        </w:numPr>
        <w:rPr>
          <w:rFonts w:ascii="Arial" w:eastAsia="MS Mincho" w:hAnsi="Arial" w:cs="Arial"/>
          <w:sz w:val="22"/>
          <w:szCs w:val="24"/>
          <w:lang w:val="en-US" w:eastAsia="en-GB"/>
        </w:rPr>
      </w:pPr>
      <w:r w:rsidRPr="002748A4">
        <w:rPr>
          <w:rFonts w:ascii="Arial" w:eastAsia="MS Mincho" w:hAnsi="Arial" w:cs="Arial"/>
          <w:sz w:val="22"/>
          <w:szCs w:val="24"/>
          <w:lang w:val="en-US" w:eastAsia="en-GB"/>
        </w:rPr>
        <w:t xml:space="preserve">1c: </w:t>
      </w:r>
      <w:r w:rsidR="00BB7503" w:rsidRPr="002748A4">
        <w:rPr>
          <w:rFonts w:ascii="Arial" w:eastAsia="MS Mincho" w:hAnsi="Arial" w:cs="Arial"/>
          <w:sz w:val="22"/>
          <w:szCs w:val="24"/>
          <w:lang w:val="en-US" w:eastAsia="en-GB"/>
        </w:rPr>
        <w:t>the UE stores delta configuration of candidate cells using the current serving cell as reference configuration</w:t>
      </w:r>
      <w:r w:rsidR="00BD2AB1" w:rsidRPr="002748A4">
        <w:rPr>
          <w:rFonts w:ascii="Arial" w:eastAsia="MS Mincho" w:hAnsi="Arial" w:cs="Arial"/>
          <w:sz w:val="22"/>
          <w:szCs w:val="24"/>
          <w:lang w:val="en-US" w:eastAsia="en-GB"/>
        </w:rPr>
        <w:t>.</w:t>
      </w:r>
      <w:r w:rsidR="002748A4">
        <w:rPr>
          <w:rFonts w:ascii="Arial" w:eastAsia="MS Mincho" w:hAnsi="Arial" w:cs="Arial"/>
          <w:sz w:val="22"/>
          <w:szCs w:val="22"/>
          <w:lang w:val="en-US" w:eastAsia="en-GB"/>
        </w:rPr>
        <w:t xml:space="preserve"> </w:t>
      </w:r>
      <w:r w:rsidR="002B363B" w:rsidRPr="002748A4">
        <w:rPr>
          <w:rFonts w:ascii="Arial" w:eastAsia="MS Mincho" w:hAnsi="Arial" w:cs="Arial"/>
          <w:sz w:val="22"/>
          <w:szCs w:val="22"/>
          <w:lang w:val="en-US" w:eastAsia="en-GB"/>
        </w:rPr>
        <w:t xml:space="preserve">For option 1c, the UE will need to update </w:t>
      </w:r>
      <w:r w:rsidR="00840DC8" w:rsidRPr="002748A4">
        <w:rPr>
          <w:rFonts w:ascii="Arial" w:eastAsia="MS Mincho" w:hAnsi="Arial" w:cs="Arial"/>
          <w:sz w:val="22"/>
          <w:szCs w:val="22"/>
          <w:lang w:val="en-US" w:eastAsia="en-GB"/>
        </w:rPr>
        <w:t xml:space="preserve">candidate cells if current serving cell configuration change unless we decide to invalid the candidate cell configuration. But then it is difficult to support last RAN2 agreement </w:t>
      </w:r>
      <w:r w:rsidR="002D23B5" w:rsidRPr="002748A4">
        <w:rPr>
          <w:rFonts w:ascii="Arial" w:eastAsia="MS Mincho" w:hAnsi="Arial" w:cs="Arial"/>
          <w:sz w:val="22"/>
          <w:szCs w:val="22"/>
          <w:lang w:val="en-US" w:eastAsia="en-GB"/>
        </w:rPr>
        <w:t>that sequential L1L2 cell change between Candidates without RRC reconfiguration can be supported.</w:t>
      </w:r>
      <w:r w:rsidR="00DA784E" w:rsidRPr="002748A4">
        <w:rPr>
          <w:rFonts w:ascii="Arial" w:eastAsia="MS Mincho" w:hAnsi="Arial" w:cs="Arial"/>
          <w:sz w:val="22"/>
          <w:szCs w:val="22"/>
          <w:lang w:val="en-US" w:eastAsia="en-GB"/>
        </w:rPr>
        <w:t xml:space="preserve"> </w:t>
      </w:r>
      <w:r w:rsidR="002D23B5" w:rsidRPr="002748A4">
        <w:rPr>
          <w:rFonts w:ascii="Arial" w:eastAsia="MS Mincho" w:hAnsi="Arial" w:cs="Arial"/>
          <w:sz w:val="22"/>
          <w:szCs w:val="22"/>
          <w:lang w:val="en-US" w:eastAsia="en-GB"/>
        </w:rPr>
        <w:t>Since whenever the L1L2 cell change happen</w:t>
      </w:r>
      <w:r w:rsidR="007E6E7A" w:rsidRPr="002748A4">
        <w:rPr>
          <w:rFonts w:ascii="Arial" w:eastAsia="MS Mincho" w:hAnsi="Arial" w:cs="Arial"/>
          <w:sz w:val="22"/>
          <w:szCs w:val="22"/>
          <w:lang w:val="en-US" w:eastAsia="en-GB"/>
        </w:rPr>
        <w:t>s</w:t>
      </w:r>
      <w:r w:rsidR="002D23B5" w:rsidRPr="002748A4">
        <w:rPr>
          <w:rFonts w:ascii="Arial" w:eastAsia="MS Mincho" w:hAnsi="Arial" w:cs="Arial"/>
          <w:sz w:val="22"/>
          <w:szCs w:val="22"/>
          <w:lang w:val="en-US" w:eastAsia="en-GB"/>
        </w:rPr>
        <w:t>, the current cell has been changed</w:t>
      </w:r>
      <w:r w:rsidR="00DA784E" w:rsidRPr="002748A4">
        <w:rPr>
          <w:rFonts w:ascii="Arial" w:eastAsia="MS Mincho" w:hAnsi="Arial" w:cs="Arial"/>
          <w:sz w:val="22"/>
          <w:szCs w:val="22"/>
          <w:lang w:val="en-US" w:eastAsia="en-GB"/>
        </w:rPr>
        <w:t>.</w:t>
      </w:r>
    </w:p>
    <w:p w14:paraId="7E467936" w14:textId="29DE52F6" w:rsidR="007E4C9C" w:rsidRPr="002748A4" w:rsidRDefault="004460EE" w:rsidP="002654F6">
      <w:pPr>
        <w:pStyle w:val="ListParagraph"/>
        <w:numPr>
          <w:ilvl w:val="0"/>
          <w:numId w:val="59"/>
        </w:numPr>
        <w:rPr>
          <w:rFonts w:ascii="Arial" w:eastAsia="MS Mincho" w:hAnsi="Arial" w:cs="Arial"/>
          <w:sz w:val="22"/>
          <w:szCs w:val="24"/>
          <w:lang w:val="en-US" w:eastAsia="en-GB"/>
        </w:rPr>
      </w:pPr>
      <w:r w:rsidRPr="002748A4">
        <w:rPr>
          <w:rFonts w:ascii="Arial" w:eastAsia="MS Mincho" w:hAnsi="Arial" w:cs="Arial"/>
          <w:sz w:val="22"/>
          <w:szCs w:val="24"/>
          <w:lang w:val="en-US" w:eastAsia="en-GB"/>
        </w:rPr>
        <w:t xml:space="preserve">Option 2: </w:t>
      </w:r>
      <w:r w:rsidR="00F90C63" w:rsidRPr="002748A4">
        <w:rPr>
          <w:rFonts w:ascii="Arial" w:eastAsia="MS Mincho" w:hAnsi="Arial" w:cs="Arial"/>
          <w:sz w:val="22"/>
          <w:szCs w:val="24"/>
          <w:lang w:val="en-US" w:eastAsia="en-GB"/>
        </w:rPr>
        <w:t xml:space="preserve">UE store a separate </w:t>
      </w:r>
      <w:r w:rsidRPr="002748A4">
        <w:rPr>
          <w:rFonts w:ascii="Arial" w:eastAsia="MS Mincho" w:hAnsi="Arial" w:cs="Arial"/>
          <w:sz w:val="22"/>
          <w:szCs w:val="24"/>
          <w:lang w:val="en-US" w:eastAsia="en-GB"/>
        </w:rPr>
        <w:t>reference cell provided by network as reference conf</w:t>
      </w:r>
      <w:r w:rsidR="003748D4" w:rsidRPr="002748A4">
        <w:rPr>
          <w:rFonts w:ascii="Arial" w:eastAsia="MS Mincho" w:hAnsi="Arial" w:cs="Arial"/>
          <w:sz w:val="22"/>
          <w:szCs w:val="24"/>
          <w:lang w:val="en-US" w:eastAsia="en-GB"/>
        </w:rPr>
        <w:t>iguration</w:t>
      </w:r>
      <w:r w:rsidR="002748A4" w:rsidRPr="002748A4">
        <w:rPr>
          <w:rFonts w:ascii="Arial" w:eastAsia="MS Mincho" w:hAnsi="Arial" w:cs="Arial"/>
          <w:sz w:val="22"/>
          <w:szCs w:val="24"/>
          <w:lang w:val="en-US" w:eastAsia="en-GB"/>
        </w:rPr>
        <w:t>.</w:t>
      </w:r>
      <w:r w:rsidR="002748A4">
        <w:rPr>
          <w:rFonts w:ascii="Arial" w:eastAsia="MS Mincho" w:hAnsi="Arial" w:cs="Arial"/>
          <w:sz w:val="22"/>
          <w:szCs w:val="22"/>
          <w:lang w:val="en-US" w:eastAsia="en-GB"/>
        </w:rPr>
        <w:t xml:space="preserve"> </w:t>
      </w:r>
      <w:r w:rsidR="007E4C9C" w:rsidRPr="002748A4">
        <w:rPr>
          <w:rFonts w:ascii="Arial" w:eastAsia="MS Mincho" w:hAnsi="Arial" w:cs="Arial"/>
          <w:sz w:val="22"/>
          <w:szCs w:val="22"/>
          <w:lang w:val="en-US" w:eastAsia="en-GB"/>
        </w:rPr>
        <w:t>This is the most flexible option.</w:t>
      </w:r>
    </w:p>
    <w:p w14:paraId="196411E8" w14:textId="1E43A0EC" w:rsidR="003748D4" w:rsidRPr="002D23B5" w:rsidRDefault="00F90C63" w:rsidP="004460EE">
      <w:pPr>
        <w:pStyle w:val="ListParagraph"/>
        <w:numPr>
          <w:ilvl w:val="0"/>
          <w:numId w:val="59"/>
        </w:numPr>
        <w:rPr>
          <w:rFonts w:ascii="Arial" w:eastAsia="MS Mincho" w:hAnsi="Arial" w:cs="Arial"/>
          <w:sz w:val="22"/>
          <w:szCs w:val="24"/>
          <w:lang w:val="en-US" w:eastAsia="en-GB"/>
        </w:rPr>
      </w:pPr>
      <w:r w:rsidRPr="1EBA3E91">
        <w:rPr>
          <w:rFonts w:ascii="Arial" w:eastAsia="MS Mincho" w:hAnsi="Arial" w:cs="Arial"/>
          <w:sz w:val="22"/>
          <w:szCs w:val="22"/>
          <w:lang w:val="en-US" w:eastAsia="en-GB"/>
        </w:rPr>
        <w:t xml:space="preserve">Option 3: </w:t>
      </w:r>
      <w:r w:rsidR="00940676" w:rsidRPr="1EBA3E91">
        <w:rPr>
          <w:rFonts w:ascii="Arial" w:eastAsia="MS Mincho" w:hAnsi="Arial" w:cs="Arial"/>
          <w:sz w:val="22"/>
          <w:szCs w:val="22"/>
          <w:lang w:val="en-US" w:eastAsia="en-GB"/>
        </w:rPr>
        <w:t>Network send</w:t>
      </w:r>
      <w:r w:rsidR="008966A5">
        <w:rPr>
          <w:rFonts w:ascii="Arial" w:eastAsia="MS Mincho" w:hAnsi="Arial" w:cs="Arial"/>
          <w:sz w:val="22"/>
          <w:szCs w:val="22"/>
          <w:lang w:val="en-US" w:eastAsia="en-GB"/>
        </w:rPr>
        <w:t>s</w:t>
      </w:r>
      <w:r w:rsidR="00940676" w:rsidRPr="1EBA3E91">
        <w:rPr>
          <w:rFonts w:ascii="Arial" w:eastAsia="MS Mincho" w:hAnsi="Arial" w:cs="Arial"/>
          <w:sz w:val="22"/>
          <w:szCs w:val="22"/>
          <w:lang w:val="en-US" w:eastAsia="en-GB"/>
        </w:rPr>
        <w:t xml:space="preserve"> full configuration of all candidate cells and the </w:t>
      </w:r>
      <w:r w:rsidR="003748D4" w:rsidRPr="1EBA3E91">
        <w:rPr>
          <w:rFonts w:ascii="Arial" w:eastAsia="MS Mincho" w:hAnsi="Arial" w:cs="Arial"/>
          <w:sz w:val="22"/>
          <w:szCs w:val="22"/>
          <w:lang w:val="en-US" w:eastAsia="en-GB"/>
        </w:rPr>
        <w:t>UE store</w:t>
      </w:r>
      <w:r w:rsidR="00940676" w:rsidRPr="1EBA3E91">
        <w:rPr>
          <w:rFonts w:ascii="Arial" w:eastAsia="MS Mincho" w:hAnsi="Arial" w:cs="Arial"/>
          <w:sz w:val="22"/>
          <w:szCs w:val="22"/>
          <w:lang w:val="en-US" w:eastAsia="en-GB"/>
        </w:rPr>
        <w:t>s</w:t>
      </w:r>
      <w:r w:rsidR="003748D4" w:rsidRPr="1EBA3E91">
        <w:rPr>
          <w:rFonts w:ascii="Arial" w:eastAsia="MS Mincho" w:hAnsi="Arial" w:cs="Arial"/>
          <w:sz w:val="22"/>
          <w:szCs w:val="22"/>
          <w:lang w:val="en-US" w:eastAsia="en-GB"/>
        </w:rPr>
        <w:t xml:space="preserve"> the full configuration</w:t>
      </w:r>
    </w:p>
    <w:p w14:paraId="3C6B0B7D" w14:textId="56EB7BE8" w:rsidR="00AD1C6B" w:rsidRPr="002D23B5" w:rsidRDefault="009210DE" w:rsidP="003910B6">
      <w:pPr>
        <w:rPr>
          <w:rFonts w:ascii="Arial" w:eastAsia="MS Mincho" w:hAnsi="Arial" w:cs="Arial"/>
          <w:b/>
          <w:bCs/>
          <w:sz w:val="22"/>
          <w:szCs w:val="24"/>
          <w:lang w:val="en-US" w:eastAsia="en-GB"/>
        </w:rPr>
      </w:pPr>
      <w:r w:rsidRPr="002D23B5">
        <w:rPr>
          <w:rFonts w:ascii="Arial" w:eastAsia="MS Mincho" w:hAnsi="Arial" w:cs="Arial"/>
          <w:b/>
          <w:bCs/>
          <w:sz w:val="22"/>
          <w:szCs w:val="24"/>
          <w:lang w:val="en-US" w:eastAsia="en-GB"/>
        </w:rPr>
        <w:t xml:space="preserve">Proposal </w:t>
      </w:r>
      <w:r w:rsidR="00C74B19">
        <w:rPr>
          <w:rFonts w:ascii="Arial" w:eastAsia="MS Mincho" w:hAnsi="Arial" w:cs="Arial"/>
          <w:b/>
          <w:bCs/>
          <w:sz w:val="22"/>
          <w:szCs w:val="24"/>
          <w:lang w:val="en-US" w:eastAsia="en-GB"/>
        </w:rPr>
        <w:t>4</w:t>
      </w:r>
      <w:r w:rsidRPr="002D23B5">
        <w:rPr>
          <w:rFonts w:ascii="Arial" w:eastAsia="MS Mincho" w:hAnsi="Arial" w:cs="Arial"/>
          <w:b/>
          <w:bCs/>
          <w:sz w:val="22"/>
          <w:szCs w:val="24"/>
          <w:lang w:val="en-US" w:eastAsia="en-GB"/>
        </w:rPr>
        <w:t>: a separate reference</w:t>
      </w:r>
      <w:r w:rsidR="002654F6">
        <w:rPr>
          <w:rFonts w:ascii="Arial" w:eastAsia="MS Mincho" w:hAnsi="Arial" w:cs="Arial"/>
          <w:b/>
          <w:bCs/>
          <w:sz w:val="22"/>
          <w:szCs w:val="24"/>
          <w:lang w:val="en-US" w:eastAsia="en-GB"/>
        </w:rPr>
        <w:t xml:space="preserve"> configuration is</w:t>
      </w:r>
      <w:r w:rsidRPr="002D23B5">
        <w:rPr>
          <w:rFonts w:ascii="Arial" w:eastAsia="MS Mincho" w:hAnsi="Arial" w:cs="Arial"/>
          <w:b/>
          <w:bCs/>
          <w:sz w:val="22"/>
          <w:szCs w:val="24"/>
          <w:lang w:val="en-US" w:eastAsia="en-GB"/>
        </w:rPr>
        <w:t xml:space="preserve"> provided by network as </w:t>
      </w:r>
      <w:r w:rsidR="002E633E">
        <w:rPr>
          <w:rFonts w:ascii="Arial" w:eastAsia="MS Mincho" w:hAnsi="Arial" w:cs="Arial"/>
          <w:b/>
          <w:bCs/>
          <w:sz w:val="22"/>
          <w:szCs w:val="24"/>
          <w:lang w:val="en-US" w:eastAsia="en-GB"/>
        </w:rPr>
        <w:t xml:space="preserve">the </w:t>
      </w:r>
      <w:r w:rsidRPr="002D23B5">
        <w:rPr>
          <w:rFonts w:ascii="Arial" w:eastAsia="MS Mincho" w:hAnsi="Arial" w:cs="Arial"/>
          <w:b/>
          <w:bCs/>
          <w:sz w:val="22"/>
          <w:szCs w:val="24"/>
          <w:lang w:val="en-US" w:eastAsia="en-GB"/>
        </w:rPr>
        <w:t>reference configuration</w:t>
      </w:r>
      <w:r w:rsidR="007018B2">
        <w:rPr>
          <w:rFonts w:ascii="Arial" w:eastAsia="MS Mincho" w:hAnsi="Arial" w:cs="Arial"/>
          <w:b/>
          <w:bCs/>
          <w:sz w:val="22"/>
          <w:szCs w:val="24"/>
          <w:lang w:val="en-US" w:eastAsia="en-GB"/>
        </w:rPr>
        <w:t xml:space="preserve"> of </w:t>
      </w:r>
      <w:r w:rsidR="002654F6">
        <w:rPr>
          <w:rFonts w:ascii="Arial" w:eastAsia="MS Mincho" w:hAnsi="Arial" w:cs="Arial"/>
          <w:b/>
          <w:bCs/>
          <w:sz w:val="22"/>
          <w:szCs w:val="24"/>
          <w:lang w:val="en-US" w:eastAsia="en-GB"/>
        </w:rPr>
        <w:t>LTM</w:t>
      </w:r>
      <w:r w:rsidR="007018B2">
        <w:rPr>
          <w:rFonts w:ascii="Arial" w:eastAsia="MS Mincho" w:hAnsi="Arial" w:cs="Arial"/>
          <w:b/>
          <w:bCs/>
          <w:sz w:val="22"/>
          <w:szCs w:val="24"/>
          <w:lang w:val="en-US" w:eastAsia="en-GB"/>
        </w:rPr>
        <w:t xml:space="preserve"> candidate cells</w:t>
      </w:r>
      <w:r w:rsidRPr="002D23B5">
        <w:rPr>
          <w:rFonts w:ascii="Arial" w:eastAsia="MS Mincho" w:hAnsi="Arial" w:cs="Arial"/>
          <w:b/>
          <w:bCs/>
          <w:sz w:val="22"/>
          <w:szCs w:val="24"/>
          <w:lang w:val="en-US" w:eastAsia="en-GB"/>
        </w:rPr>
        <w:t>.</w:t>
      </w:r>
    </w:p>
    <w:p w14:paraId="4BC51F67" w14:textId="571ADD12" w:rsidR="005F377D" w:rsidRDefault="005F377D" w:rsidP="003910B6">
      <w:pPr>
        <w:rPr>
          <w:rFonts w:ascii="Arial" w:eastAsia="MS Mincho" w:hAnsi="Arial" w:cs="Arial"/>
          <w:sz w:val="22"/>
          <w:szCs w:val="24"/>
          <w:lang w:val="en-US" w:eastAsia="en-GB"/>
        </w:rPr>
      </w:pPr>
      <w:r>
        <w:rPr>
          <w:rFonts w:ascii="Arial" w:eastAsia="MS Mincho" w:hAnsi="Arial" w:cs="Arial"/>
          <w:sz w:val="22"/>
          <w:szCs w:val="24"/>
          <w:lang w:val="en-US" w:eastAsia="en-GB"/>
        </w:rPr>
        <w:t xml:space="preserve">Finally, it is FFS </w:t>
      </w:r>
      <w:r w:rsidRPr="005F377D">
        <w:rPr>
          <w:rFonts w:ascii="Arial" w:eastAsia="MS Mincho" w:hAnsi="Arial" w:cs="Arial"/>
          <w:sz w:val="22"/>
          <w:szCs w:val="24"/>
          <w:lang w:val="en-US" w:eastAsia="en-GB"/>
        </w:rPr>
        <w:t>how the UE determine</w:t>
      </w:r>
      <w:r w:rsidR="005C3341">
        <w:rPr>
          <w:rFonts w:ascii="Arial" w:eastAsia="MS Mincho" w:hAnsi="Arial" w:cs="Arial"/>
          <w:sz w:val="22"/>
          <w:szCs w:val="24"/>
          <w:lang w:val="en-US" w:eastAsia="en-GB"/>
        </w:rPr>
        <w:t>s</w:t>
      </w:r>
      <w:r w:rsidRPr="005F377D">
        <w:rPr>
          <w:rFonts w:ascii="Arial" w:eastAsia="MS Mincho" w:hAnsi="Arial" w:cs="Arial"/>
          <w:sz w:val="22"/>
          <w:szCs w:val="24"/>
          <w:lang w:val="en-US" w:eastAsia="en-GB"/>
        </w:rPr>
        <w:t xml:space="preserve"> the BWPs (for DL and UL) to be used upon the execution of L1/L2 inter-cell mobility</w:t>
      </w:r>
      <w:r>
        <w:rPr>
          <w:rFonts w:ascii="Arial" w:eastAsia="MS Mincho" w:hAnsi="Arial" w:cs="Arial"/>
          <w:sz w:val="22"/>
          <w:szCs w:val="24"/>
          <w:lang w:val="en-US" w:eastAsia="en-GB"/>
        </w:rPr>
        <w:t xml:space="preserve">. </w:t>
      </w:r>
      <w:r w:rsidR="005D5810">
        <w:rPr>
          <w:rFonts w:ascii="Arial" w:eastAsia="MS Mincho" w:hAnsi="Arial" w:cs="Arial"/>
          <w:sz w:val="22"/>
          <w:szCs w:val="24"/>
          <w:lang w:val="en-US" w:eastAsia="en-GB"/>
        </w:rPr>
        <w:t xml:space="preserve">We think </w:t>
      </w:r>
      <w:r w:rsidR="000565DF">
        <w:rPr>
          <w:rFonts w:ascii="Arial" w:eastAsia="MS Mincho" w:hAnsi="Arial" w:cs="Arial"/>
          <w:sz w:val="22"/>
          <w:szCs w:val="24"/>
          <w:lang w:val="en-US" w:eastAsia="en-GB"/>
        </w:rPr>
        <w:t xml:space="preserve">a UE </w:t>
      </w:r>
      <w:r w:rsidR="005D5810">
        <w:rPr>
          <w:rFonts w:ascii="Arial" w:eastAsia="MS Mincho" w:hAnsi="Arial" w:cs="Arial"/>
          <w:sz w:val="22"/>
          <w:szCs w:val="24"/>
          <w:lang w:val="en-US" w:eastAsia="en-GB"/>
        </w:rPr>
        <w:t xml:space="preserve">can re-use the firstActiveUplinkBWP-Id and firstActiveDownlinkBWP-Id </w:t>
      </w:r>
      <w:r w:rsidR="001045A7">
        <w:rPr>
          <w:rFonts w:ascii="Arial" w:eastAsia="MS Mincho" w:hAnsi="Arial" w:cs="Arial"/>
          <w:sz w:val="22"/>
          <w:szCs w:val="24"/>
          <w:lang w:val="en-US" w:eastAsia="en-GB"/>
        </w:rPr>
        <w:t xml:space="preserve">IE </w:t>
      </w:r>
      <w:r w:rsidR="005D5810">
        <w:rPr>
          <w:rFonts w:ascii="Arial" w:eastAsia="MS Mincho" w:hAnsi="Arial" w:cs="Arial"/>
          <w:sz w:val="22"/>
          <w:szCs w:val="24"/>
          <w:lang w:val="en-US" w:eastAsia="en-GB"/>
        </w:rPr>
        <w:t>and follow legacy procedure. Network can configure these two BWP-Id in the pre-configuration for the UE. If it is not configured, the UE will use initial BWP to access the cell.</w:t>
      </w:r>
      <w:r w:rsidR="00383475">
        <w:rPr>
          <w:rFonts w:ascii="Arial" w:eastAsia="MS Mincho" w:hAnsi="Arial" w:cs="Arial"/>
          <w:sz w:val="22"/>
          <w:szCs w:val="24"/>
          <w:lang w:val="en-US" w:eastAsia="en-GB"/>
        </w:rPr>
        <w:t xml:space="preserve"> Alternatively, network can indicate the BWP used in MAC CE. But it will </w:t>
      </w:r>
      <w:r w:rsidR="00FB32FB">
        <w:rPr>
          <w:rFonts w:ascii="Arial" w:eastAsia="MS Mincho" w:hAnsi="Arial" w:cs="Arial"/>
          <w:sz w:val="22"/>
          <w:szCs w:val="24"/>
          <w:lang w:val="en-US" w:eastAsia="en-GB"/>
        </w:rPr>
        <w:t>save MAC CE size if it can be pre-configured in RRC.</w:t>
      </w:r>
    </w:p>
    <w:p w14:paraId="7A95EB95" w14:textId="3C9FCD36" w:rsidR="001D4E46" w:rsidRPr="00B600D3" w:rsidRDefault="001D4E46" w:rsidP="003910B6">
      <w:pPr>
        <w:rPr>
          <w:rFonts w:ascii="Arial" w:eastAsia="MS Mincho" w:hAnsi="Arial" w:cs="Arial"/>
          <w:b/>
          <w:bCs/>
          <w:sz w:val="22"/>
          <w:szCs w:val="24"/>
          <w:lang w:val="en-US" w:eastAsia="en-GB"/>
        </w:rPr>
      </w:pPr>
      <w:r w:rsidRPr="00B600D3">
        <w:rPr>
          <w:rFonts w:ascii="Arial" w:eastAsia="MS Mincho" w:hAnsi="Arial" w:cs="Arial"/>
          <w:b/>
          <w:bCs/>
          <w:sz w:val="22"/>
          <w:szCs w:val="24"/>
          <w:lang w:val="en-US" w:eastAsia="en-GB"/>
        </w:rPr>
        <w:t xml:space="preserve">Proposal </w:t>
      </w:r>
      <w:r w:rsidR="00C74B19">
        <w:rPr>
          <w:rFonts w:ascii="Arial" w:eastAsia="MS Mincho" w:hAnsi="Arial" w:cs="Arial"/>
          <w:b/>
          <w:bCs/>
          <w:sz w:val="22"/>
          <w:szCs w:val="24"/>
          <w:lang w:val="en-US" w:eastAsia="en-GB"/>
        </w:rPr>
        <w:t>5</w:t>
      </w:r>
      <w:r w:rsidRPr="00B600D3">
        <w:rPr>
          <w:rFonts w:ascii="Arial" w:eastAsia="MS Mincho" w:hAnsi="Arial" w:cs="Arial"/>
          <w:b/>
          <w:bCs/>
          <w:sz w:val="22"/>
          <w:szCs w:val="24"/>
          <w:lang w:val="en-US" w:eastAsia="en-GB"/>
        </w:rPr>
        <w:t>: network can provide the firstActiveUplinkBWP-Id and firstActiveDownlinkBWP-Id in the pre-configuration of the candidate cell for the UE to determine the BWPs to be used upon LTM.</w:t>
      </w:r>
    </w:p>
    <w:p w14:paraId="0F50047C" w14:textId="581CBE41" w:rsidR="00B600D3" w:rsidRPr="00B600D3" w:rsidRDefault="001D4E46" w:rsidP="00B600D3">
      <w:pPr>
        <w:rPr>
          <w:rFonts w:ascii="Arial" w:eastAsia="MS Mincho" w:hAnsi="Arial" w:cs="Arial"/>
          <w:b/>
          <w:bCs/>
          <w:sz w:val="22"/>
          <w:szCs w:val="24"/>
          <w:lang w:val="en-US" w:eastAsia="en-GB"/>
        </w:rPr>
      </w:pPr>
      <w:r w:rsidRPr="00B600D3">
        <w:rPr>
          <w:rFonts w:ascii="Arial" w:eastAsia="MS Mincho" w:hAnsi="Arial" w:cs="Arial"/>
          <w:b/>
          <w:bCs/>
          <w:sz w:val="22"/>
          <w:szCs w:val="24"/>
          <w:lang w:val="en-US" w:eastAsia="en-GB"/>
        </w:rPr>
        <w:t>Proposal</w:t>
      </w:r>
      <w:r w:rsidR="005D5810" w:rsidRPr="00B600D3">
        <w:rPr>
          <w:rFonts w:ascii="Arial" w:eastAsia="MS Mincho" w:hAnsi="Arial" w:cs="Arial"/>
          <w:b/>
          <w:bCs/>
          <w:sz w:val="22"/>
          <w:szCs w:val="24"/>
          <w:lang w:val="en-US" w:eastAsia="en-GB"/>
        </w:rPr>
        <w:t xml:space="preserve"> </w:t>
      </w:r>
      <w:r w:rsidR="00C74B19">
        <w:rPr>
          <w:rFonts w:ascii="Arial" w:eastAsia="MS Mincho" w:hAnsi="Arial" w:cs="Arial"/>
          <w:b/>
          <w:bCs/>
          <w:sz w:val="22"/>
          <w:szCs w:val="24"/>
          <w:lang w:val="en-US" w:eastAsia="en-GB"/>
        </w:rPr>
        <w:t>6</w:t>
      </w:r>
      <w:r w:rsidRPr="00B600D3">
        <w:rPr>
          <w:rFonts w:ascii="Arial" w:eastAsia="MS Mincho" w:hAnsi="Arial" w:cs="Arial"/>
          <w:b/>
          <w:bCs/>
          <w:sz w:val="22"/>
          <w:szCs w:val="24"/>
          <w:lang w:val="en-US" w:eastAsia="en-GB"/>
        </w:rPr>
        <w:t xml:space="preserve">: </w:t>
      </w:r>
      <w:r w:rsidR="0082241C">
        <w:rPr>
          <w:rFonts w:ascii="Arial" w:eastAsia="MS Mincho" w:hAnsi="Arial" w:cs="Arial"/>
          <w:b/>
          <w:bCs/>
          <w:sz w:val="22"/>
          <w:szCs w:val="24"/>
          <w:lang w:val="en-US" w:eastAsia="en-GB"/>
        </w:rPr>
        <w:t xml:space="preserve">if </w:t>
      </w:r>
      <w:r w:rsidRPr="00B600D3">
        <w:rPr>
          <w:rFonts w:ascii="Arial" w:eastAsia="MS Mincho" w:hAnsi="Arial" w:cs="Arial"/>
          <w:b/>
          <w:bCs/>
          <w:sz w:val="22"/>
          <w:szCs w:val="24"/>
          <w:lang w:val="en-US" w:eastAsia="en-GB"/>
        </w:rPr>
        <w:t xml:space="preserve">the firstActiveUplinkBWP-Id </w:t>
      </w:r>
      <w:r w:rsidR="002654F6">
        <w:rPr>
          <w:rFonts w:ascii="Arial" w:eastAsia="MS Mincho" w:hAnsi="Arial" w:cs="Arial"/>
          <w:b/>
          <w:bCs/>
          <w:sz w:val="22"/>
          <w:szCs w:val="24"/>
          <w:lang w:val="en-US" w:eastAsia="en-GB"/>
        </w:rPr>
        <w:t>or</w:t>
      </w:r>
      <w:r w:rsidRPr="00B600D3">
        <w:rPr>
          <w:rFonts w:ascii="Arial" w:eastAsia="MS Mincho" w:hAnsi="Arial" w:cs="Arial"/>
          <w:b/>
          <w:bCs/>
          <w:sz w:val="22"/>
          <w:szCs w:val="24"/>
          <w:lang w:val="en-US" w:eastAsia="en-GB"/>
        </w:rPr>
        <w:t xml:space="preserve"> firstActiveDownlinkBWP-Id </w:t>
      </w:r>
      <w:r w:rsidR="0082241C">
        <w:rPr>
          <w:rFonts w:ascii="Arial" w:eastAsia="MS Mincho" w:hAnsi="Arial" w:cs="Arial"/>
          <w:b/>
          <w:bCs/>
          <w:sz w:val="22"/>
          <w:szCs w:val="24"/>
          <w:lang w:val="en-US" w:eastAsia="en-GB"/>
        </w:rPr>
        <w:t>is abse</w:t>
      </w:r>
      <w:r w:rsidR="0084295F">
        <w:rPr>
          <w:rFonts w:ascii="Arial" w:eastAsia="MS Mincho" w:hAnsi="Arial" w:cs="Arial"/>
          <w:b/>
          <w:bCs/>
          <w:sz w:val="22"/>
          <w:szCs w:val="24"/>
          <w:lang w:val="en-US" w:eastAsia="en-GB"/>
        </w:rPr>
        <w:t>n</w:t>
      </w:r>
      <w:r w:rsidR="0082241C">
        <w:rPr>
          <w:rFonts w:ascii="Arial" w:eastAsia="MS Mincho" w:hAnsi="Arial" w:cs="Arial"/>
          <w:b/>
          <w:bCs/>
          <w:sz w:val="22"/>
          <w:szCs w:val="24"/>
          <w:lang w:val="en-US" w:eastAsia="en-GB"/>
        </w:rPr>
        <w:t xml:space="preserve">t, the UE </w:t>
      </w:r>
      <w:r w:rsidRPr="00B600D3">
        <w:rPr>
          <w:rFonts w:ascii="Arial" w:eastAsia="MS Mincho" w:hAnsi="Arial" w:cs="Arial"/>
          <w:b/>
          <w:bCs/>
          <w:sz w:val="22"/>
          <w:szCs w:val="24"/>
          <w:lang w:val="en-US" w:eastAsia="en-GB"/>
        </w:rPr>
        <w:t>follow legacy procedure</w:t>
      </w:r>
      <w:r w:rsidR="00B600D3" w:rsidRPr="00B600D3">
        <w:rPr>
          <w:rFonts w:ascii="Arial" w:eastAsia="MS Mincho" w:hAnsi="Arial" w:cs="Arial"/>
          <w:b/>
          <w:bCs/>
          <w:sz w:val="22"/>
          <w:szCs w:val="24"/>
          <w:lang w:val="en-US" w:eastAsia="en-GB"/>
        </w:rPr>
        <w:t xml:space="preserve"> to determine the BWPs to be used upon LTM.</w:t>
      </w:r>
    </w:p>
    <w:p w14:paraId="5A84A740" w14:textId="77777777" w:rsidR="00ED3C89" w:rsidRDefault="00ED3C89" w:rsidP="005A40FA">
      <w:pPr>
        <w:rPr>
          <w:rFonts w:ascii="Arial" w:eastAsia="MS Mincho" w:hAnsi="Arial" w:cs="Arial"/>
          <w:sz w:val="22"/>
          <w:szCs w:val="24"/>
          <w:lang w:val="en-US" w:eastAsia="en-GB"/>
        </w:rPr>
      </w:pPr>
    </w:p>
    <w:p w14:paraId="1A1AAEF1" w14:textId="77777777" w:rsidR="00811C81" w:rsidRPr="006C49E5" w:rsidRDefault="00811C81" w:rsidP="006C49E5">
      <w:pPr>
        <w:rPr>
          <w:rFonts w:ascii="Calibri" w:eastAsia="Times New Roman" w:hAnsi="Calibri" w:cs="Calibri"/>
          <w:sz w:val="22"/>
          <w:szCs w:val="22"/>
          <w:shd w:val="clear" w:color="auto" w:fill="FFFFFF"/>
          <w:lang w:val="en-US" w:eastAsia="zh-CN"/>
        </w:rPr>
      </w:pPr>
    </w:p>
    <w:p w14:paraId="23A8CAB2" w14:textId="77D84259" w:rsidR="009F6669" w:rsidRDefault="009F6669" w:rsidP="00F17084">
      <w:pPr>
        <w:pStyle w:val="Heading1"/>
        <w:numPr>
          <w:ilvl w:val="0"/>
          <w:numId w:val="2"/>
        </w:numPr>
      </w:pPr>
      <w:r>
        <w:t>Conclusion</w:t>
      </w:r>
    </w:p>
    <w:p w14:paraId="3C609657" w14:textId="143F9CF4" w:rsidR="00523B28" w:rsidRPr="002654F6" w:rsidRDefault="00DD32F9" w:rsidP="00523B28">
      <w:pPr>
        <w:rPr>
          <w:sz w:val="22"/>
          <w:szCs w:val="22"/>
          <w:lang w:val="en-US"/>
        </w:rPr>
      </w:pPr>
      <w:bookmarkStart w:id="1" w:name="_Hlk47081425"/>
      <w:r w:rsidRPr="002654F6">
        <w:rPr>
          <w:sz w:val="22"/>
          <w:szCs w:val="22"/>
          <w:lang w:val="en-US"/>
        </w:rPr>
        <w:t>In this paper, we discuss the RRC aspect of LTM, and we have the following ob</w:t>
      </w:r>
      <w:r w:rsidR="009B0379" w:rsidRPr="002654F6">
        <w:rPr>
          <w:sz w:val="22"/>
          <w:szCs w:val="22"/>
          <w:lang w:val="en-US"/>
        </w:rPr>
        <w:t>servations:</w:t>
      </w:r>
    </w:p>
    <w:p w14:paraId="28DA81E2" w14:textId="77777777" w:rsidR="009B0379" w:rsidRPr="00677AC9" w:rsidRDefault="009B0379" w:rsidP="009B0379">
      <w:pPr>
        <w:jc w:val="both"/>
        <w:rPr>
          <w:rFonts w:ascii="Arial" w:eastAsia="MS Mincho" w:hAnsi="Arial" w:cs="Arial"/>
          <w:b/>
          <w:bCs/>
          <w:sz w:val="22"/>
          <w:szCs w:val="24"/>
          <w:lang w:val="en-US" w:eastAsia="en-GB"/>
        </w:rPr>
      </w:pPr>
      <w:r w:rsidRPr="00914C06">
        <w:rPr>
          <w:rFonts w:ascii="Arial" w:eastAsia="MS Mincho" w:hAnsi="Arial" w:cs="Arial"/>
          <w:b/>
          <w:bCs/>
          <w:sz w:val="22"/>
          <w:szCs w:val="24"/>
          <w:lang w:val="en-US" w:eastAsia="en-GB"/>
        </w:rPr>
        <w:t>Observation 1: there is no direct communication between</w:t>
      </w:r>
      <w:r>
        <w:rPr>
          <w:rFonts w:ascii="Arial" w:eastAsia="MS Mincho" w:hAnsi="Arial" w:cs="Arial"/>
          <w:b/>
          <w:bCs/>
          <w:sz w:val="22"/>
          <w:szCs w:val="24"/>
          <w:lang w:val="en-US" w:eastAsia="en-GB"/>
        </w:rPr>
        <w:t xml:space="preserve"> source</w:t>
      </w:r>
      <w:r w:rsidRPr="00914C06">
        <w:rPr>
          <w:rFonts w:ascii="Arial" w:eastAsia="MS Mincho" w:hAnsi="Arial" w:cs="Arial"/>
          <w:b/>
          <w:bCs/>
          <w:sz w:val="22"/>
          <w:szCs w:val="24"/>
          <w:lang w:val="en-US" w:eastAsia="en-GB"/>
        </w:rPr>
        <w:t xml:space="preserve"> DU</w:t>
      </w:r>
      <w:r>
        <w:rPr>
          <w:rFonts w:ascii="Arial" w:eastAsia="MS Mincho" w:hAnsi="Arial" w:cs="Arial"/>
          <w:b/>
          <w:bCs/>
          <w:sz w:val="22"/>
          <w:szCs w:val="24"/>
          <w:lang w:val="en-US" w:eastAsia="en-GB"/>
        </w:rPr>
        <w:t xml:space="preserve"> and target DU</w:t>
      </w:r>
      <w:r w:rsidRPr="00914C06">
        <w:rPr>
          <w:rFonts w:ascii="Arial" w:eastAsia="MS Mincho" w:hAnsi="Arial" w:cs="Arial"/>
          <w:b/>
          <w:bCs/>
          <w:sz w:val="22"/>
          <w:szCs w:val="24"/>
          <w:lang w:val="en-US" w:eastAsia="en-GB"/>
        </w:rPr>
        <w:t xml:space="preserve"> as indicated in WI</w:t>
      </w:r>
      <w:r>
        <w:rPr>
          <w:rFonts w:ascii="Arial" w:eastAsia="MS Mincho" w:hAnsi="Arial" w:cs="Arial"/>
          <w:b/>
          <w:bCs/>
          <w:sz w:val="22"/>
          <w:szCs w:val="24"/>
          <w:lang w:val="en-US" w:eastAsia="en-GB"/>
        </w:rPr>
        <w:t>D</w:t>
      </w:r>
      <w:r w:rsidRPr="00914C06">
        <w:rPr>
          <w:rFonts w:ascii="Arial" w:eastAsia="MS Mincho" w:hAnsi="Arial" w:cs="Arial"/>
          <w:b/>
          <w:bCs/>
          <w:sz w:val="22"/>
          <w:szCs w:val="24"/>
          <w:lang w:val="en-US" w:eastAsia="en-GB"/>
        </w:rPr>
        <w:t xml:space="preserve"> “no new RAN interfaces are expected”.</w:t>
      </w:r>
    </w:p>
    <w:p w14:paraId="0D67BB81" w14:textId="77777777" w:rsidR="009B0379" w:rsidRDefault="009B0379" w:rsidP="009B0379">
      <w:pPr>
        <w:rPr>
          <w:rFonts w:ascii="Arial" w:eastAsia="MS Mincho" w:hAnsi="Arial" w:cs="Arial"/>
          <w:b/>
          <w:bCs/>
          <w:sz w:val="22"/>
          <w:szCs w:val="24"/>
          <w:lang w:val="en-US" w:eastAsia="en-GB"/>
        </w:rPr>
      </w:pPr>
      <w:r w:rsidRPr="002301B2">
        <w:rPr>
          <w:rFonts w:ascii="Arial" w:eastAsia="MS Mincho" w:hAnsi="Arial" w:cs="Arial"/>
          <w:b/>
          <w:bCs/>
          <w:sz w:val="22"/>
          <w:szCs w:val="24"/>
          <w:lang w:val="en-US" w:eastAsia="en-GB"/>
        </w:rPr>
        <w:t xml:space="preserve">Observation 2: currently, </w:t>
      </w:r>
      <w:r w:rsidRPr="002301B2">
        <w:rPr>
          <w:rFonts w:ascii="Arial" w:eastAsia="MS Mincho" w:hAnsi="Arial" w:cs="Arial"/>
          <w:b/>
          <w:bCs/>
          <w:i/>
          <w:iCs/>
          <w:sz w:val="22"/>
          <w:szCs w:val="24"/>
          <w:lang w:val="en-US" w:eastAsia="en-GB"/>
        </w:rPr>
        <w:t>cellGroupConfig</w:t>
      </w:r>
      <w:r w:rsidRPr="002301B2">
        <w:rPr>
          <w:rFonts w:ascii="Arial" w:eastAsia="MS Mincho" w:hAnsi="Arial" w:cs="Arial"/>
          <w:b/>
          <w:bCs/>
          <w:sz w:val="22"/>
          <w:szCs w:val="24"/>
          <w:lang w:val="en-US" w:eastAsia="en-GB"/>
        </w:rPr>
        <w:t xml:space="preserve"> </w:t>
      </w:r>
      <w:r>
        <w:rPr>
          <w:rFonts w:ascii="Arial" w:eastAsia="MS Mincho" w:hAnsi="Arial" w:cs="Arial"/>
          <w:b/>
          <w:bCs/>
          <w:sz w:val="22"/>
          <w:szCs w:val="24"/>
          <w:lang w:val="en-US" w:eastAsia="en-GB"/>
        </w:rPr>
        <w:t xml:space="preserve">IE </w:t>
      </w:r>
      <w:r w:rsidRPr="002301B2">
        <w:rPr>
          <w:rFonts w:ascii="Arial" w:eastAsia="MS Mincho" w:hAnsi="Arial" w:cs="Arial"/>
          <w:b/>
          <w:bCs/>
          <w:sz w:val="22"/>
          <w:szCs w:val="24"/>
          <w:lang w:val="en-US" w:eastAsia="en-GB"/>
        </w:rPr>
        <w:t>is used in the container sent from DU to CU.</w:t>
      </w:r>
    </w:p>
    <w:p w14:paraId="394C3128" w14:textId="4A6813DC" w:rsidR="009B0379" w:rsidRPr="002654F6" w:rsidRDefault="009B0379" w:rsidP="00523B28">
      <w:pPr>
        <w:rPr>
          <w:sz w:val="22"/>
          <w:szCs w:val="22"/>
          <w:lang w:val="en-US"/>
        </w:rPr>
      </w:pPr>
      <w:r w:rsidRPr="005B4835">
        <w:rPr>
          <w:rFonts w:ascii="Arial" w:eastAsia="MS Mincho" w:hAnsi="Arial" w:cs="Arial"/>
          <w:b/>
          <w:bCs/>
          <w:sz w:val="22"/>
          <w:szCs w:val="24"/>
          <w:lang w:val="en-US" w:eastAsia="en-GB"/>
        </w:rPr>
        <w:t xml:space="preserve">Observation 3: measurement </w:t>
      </w:r>
      <w:r>
        <w:rPr>
          <w:rFonts w:ascii="Arial" w:eastAsia="MS Mincho" w:hAnsi="Arial" w:cs="Arial"/>
          <w:b/>
          <w:bCs/>
          <w:sz w:val="22"/>
          <w:szCs w:val="24"/>
          <w:lang w:val="en-US" w:eastAsia="en-GB"/>
        </w:rPr>
        <w:t>re</w:t>
      </w:r>
      <w:r w:rsidRPr="005B4835">
        <w:rPr>
          <w:rFonts w:ascii="Arial" w:eastAsia="MS Mincho" w:hAnsi="Arial" w:cs="Arial"/>
          <w:b/>
          <w:bCs/>
          <w:sz w:val="22"/>
          <w:szCs w:val="24"/>
          <w:lang w:val="en-US" w:eastAsia="en-GB"/>
        </w:rPr>
        <w:t>configuration may be needed at least for inter-DU case.</w:t>
      </w:r>
    </w:p>
    <w:p w14:paraId="0A2DF1BD" w14:textId="15CEBB9C" w:rsidR="009B0379" w:rsidRPr="002654F6" w:rsidRDefault="009B0379" w:rsidP="00523B28">
      <w:pPr>
        <w:rPr>
          <w:rFonts w:ascii="Calibri" w:eastAsia="Times New Roman" w:hAnsi="Calibri" w:cs="Calibri"/>
          <w:sz w:val="22"/>
          <w:szCs w:val="22"/>
          <w:shd w:val="clear" w:color="auto" w:fill="FFFFFF"/>
          <w:lang w:val="en-US" w:eastAsia="zh-CN"/>
        </w:rPr>
      </w:pPr>
      <w:r w:rsidRPr="002654F6">
        <w:rPr>
          <w:sz w:val="22"/>
          <w:szCs w:val="22"/>
          <w:lang w:val="en-US"/>
        </w:rPr>
        <w:t>And we propose</w:t>
      </w:r>
      <w:r>
        <w:rPr>
          <w:sz w:val="22"/>
          <w:szCs w:val="22"/>
          <w:lang w:val="en-US"/>
        </w:rPr>
        <w:t>:</w:t>
      </w:r>
    </w:p>
    <w:p w14:paraId="6D72843B" w14:textId="77777777" w:rsidR="009B0379" w:rsidRPr="007045E0" w:rsidRDefault="009B0379" w:rsidP="009B0379">
      <w:pPr>
        <w:rPr>
          <w:rFonts w:ascii="Arial" w:eastAsia="MS Mincho" w:hAnsi="Arial" w:cs="Arial"/>
          <w:b/>
          <w:bCs/>
          <w:sz w:val="22"/>
          <w:szCs w:val="24"/>
          <w:lang w:val="en-US" w:eastAsia="en-GB"/>
        </w:rPr>
      </w:pPr>
      <w:r w:rsidRPr="007045E0">
        <w:rPr>
          <w:rFonts w:ascii="Arial" w:eastAsia="MS Mincho" w:hAnsi="Arial" w:cs="Arial"/>
          <w:b/>
          <w:bCs/>
          <w:sz w:val="22"/>
          <w:szCs w:val="24"/>
          <w:lang w:val="en-US" w:eastAsia="en-GB"/>
        </w:rPr>
        <w:t>Proposal 1: target DU prepare</w:t>
      </w:r>
      <w:r>
        <w:rPr>
          <w:rFonts w:ascii="Arial" w:eastAsia="MS Mincho" w:hAnsi="Arial" w:cs="Arial"/>
          <w:b/>
          <w:bCs/>
          <w:sz w:val="22"/>
          <w:szCs w:val="24"/>
          <w:lang w:val="en-US" w:eastAsia="en-GB"/>
        </w:rPr>
        <w:t>s</w:t>
      </w:r>
      <w:r w:rsidRPr="007045E0">
        <w:rPr>
          <w:rFonts w:ascii="Arial" w:eastAsia="MS Mincho" w:hAnsi="Arial" w:cs="Arial"/>
          <w:b/>
          <w:bCs/>
          <w:sz w:val="22"/>
          <w:szCs w:val="24"/>
          <w:lang w:val="en-US" w:eastAsia="en-GB"/>
        </w:rPr>
        <w:t xml:space="preserve"> the </w:t>
      </w:r>
      <w:r w:rsidRPr="00330CE2">
        <w:rPr>
          <w:rFonts w:ascii="Arial" w:eastAsia="MS Mincho" w:hAnsi="Arial" w:cs="Arial"/>
          <w:b/>
          <w:bCs/>
          <w:sz w:val="22"/>
          <w:szCs w:val="24"/>
          <w:lang w:val="en-US" w:eastAsia="en-GB"/>
        </w:rPr>
        <w:t xml:space="preserve">cell-group-level </w:t>
      </w:r>
      <w:r w:rsidRPr="007045E0">
        <w:rPr>
          <w:rFonts w:ascii="Arial" w:eastAsia="MS Mincho" w:hAnsi="Arial" w:cs="Arial"/>
          <w:b/>
          <w:bCs/>
          <w:sz w:val="22"/>
          <w:szCs w:val="24"/>
          <w:lang w:val="en-US" w:eastAsia="en-GB"/>
        </w:rPr>
        <w:t>target cell configuration and send</w:t>
      </w:r>
      <w:r>
        <w:rPr>
          <w:rFonts w:ascii="Arial" w:eastAsia="MS Mincho" w:hAnsi="Arial" w:cs="Arial"/>
          <w:b/>
          <w:bCs/>
          <w:sz w:val="22"/>
          <w:szCs w:val="24"/>
          <w:lang w:val="en-US" w:eastAsia="en-GB"/>
        </w:rPr>
        <w:t>s</w:t>
      </w:r>
      <w:r w:rsidRPr="007045E0">
        <w:rPr>
          <w:rFonts w:ascii="Arial" w:eastAsia="MS Mincho" w:hAnsi="Arial" w:cs="Arial"/>
          <w:b/>
          <w:bCs/>
          <w:sz w:val="22"/>
          <w:szCs w:val="24"/>
          <w:lang w:val="en-US" w:eastAsia="en-GB"/>
        </w:rPr>
        <w:t xml:space="preserve"> to the CU</w:t>
      </w:r>
      <w:r>
        <w:rPr>
          <w:rFonts w:ascii="Arial" w:eastAsia="MS Mincho" w:hAnsi="Arial" w:cs="Arial"/>
          <w:b/>
          <w:bCs/>
          <w:sz w:val="22"/>
          <w:szCs w:val="24"/>
          <w:lang w:val="en-US" w:eastAsia="en-GB"/>
        </w:rPr>
        <w:t xml:space="preserve"> via a container including </w:t>
      </w:r>
      <w:r w:rsidRPr="00677AC9">
        <w:rPr>
          <w:rFonts w:ascii="Arial" w:eastAsia="MS Mincho" w:hAnsi="Arial" w:cs="Arial"/>
          <w:b/>
          <w:bCs/>
          <w:i/>
          <w:iCs/>
          <w:sz w:val="22"/>
          <w:szCs w:val="24"/>
          <w:lang w:val="en-US" w:eastAsia="en-GB"/>
        </w:rPr>
        <w:t>cellGroupConfig</w:t>
      </w:r>
      <w:r>
        <w:rPr>
          <w:rFonts w:ascii="Arial" w:eastAsia="MS Mincho" w:hAnsi="Arial" w:cs="Arial"/>
          <w:b/>
          <w:bCs/>
          <w:i/>
          <w:iCs/>
          <w:sz w:val="22"/>
          <w:szCs w:val="24"/>
          <w:lang w:val="en-US" w:eastAsia="en-GB"/>
        </w:rPr>
        <w:t xml:space="preserve"> </w:t>
      </w:r>
      <w:r w:rsidRPr="00D27C55">
        <w:rPr>
          <w:rFonts w:ascii="Arial" w:eastAsia="MS Mincho" w:hAnsi="Arial" w:cs="Arial"/>
          <w:b/>
          <w:sz w:val="22"/>
          <w:szCs w:val="24"/>
          <w:lang w:val="en-US" w:eastAsia="en-GB"/>
        </w:rPr>
        <w:t>IE</w:t>
      </w:r>
      <w:r>
        <w:rPr>
          <w:rFonts w:ascii="Arial" w:eastAsia="MS Mincho" w:hAnsi="Arial" w:cs="Arial"/>
          <w:b/>
          <w:bCs/>
          <w:sz w:val="22"/>
          <w:szCs w:val="24"/>
          <w:lang w:val="en-US" w:eastAsia="en-GB"/>
        </w:rPr>
        <w:t>.</w:t>
      </w:r>
    </w:p>
    <w:p w14:paraId="5D782452" w14:textId="77777777" w:rsidR="002654F6" w:rsidRPr="003D0B37" w:rsidRDefault="002654F6" w:rsidP="002654F6">
      <w:pPr>
        <w:rPr>
          <w:rFonts w:ascii="Arial" w:eastAsia="MS Mincho" w:hAnsi="Arial" w:cs="Arial"/>
          <w:b/>
          <w:bCs/>
          <w:sz w:val="22"/>
          <w:szCs w:val="24"/>
          <w:lang w:val="en-US" w:eastAsia="en-GB"/>
        </w:rPr>
      </w:pPr>
      <w:r w:rsidRPr="003D0B37">
        <w:rPr>
          <w:rFonts w:ascii="Arial" w:eastAsia="MS Mincho" w:hAnsi="Arial" w:cs="Arial"/>
          <w:b/>
          <w:bCs/>
          <w:sz w:val="22"/>
          <w:szCs w:val="24"/>
          <w:lang w:val="en-US" w:eastAsia="en-GB"/>
        </w:rPr>
        <w:t xml:space="preserve">Proposal 2: </w:t>
      </w:r>
      <w:r w:rsidRPr="005B4835">
        <w:rPr>
          <w:rFonts w:ascii="Arial" w:eastAsia="MS Mincho" w:hAnsi="Arial" w:cs="Arial"/>
          <w:b/>
          <w:bCs/>
          <w:sz w:val="22"/>
          <w:szCs w:val="24"/>
          <w:lang w:val="en-US" w:eastAsia="en-GB"/>
        </w:rPr>
        <w:t xml:space="preserve">measurement </w:t>
      </w:r>
      <w:r w:rsidRPr="003D0B37">
        <w:rPr>
          <w:rFonts w:ascii="Arial" w:eastAsia="MS Mincho" w:hAnsi="Arial" w:cs="Arial"/>
          <w:b/>
          <w:bCs/>
          <w:sz w:val="22"/>
          <w:szCs w:val="24"/>
          <w:lang w:val="en-US" w:eastAsia="en-GB"/>
        </w:rPr>
        <w:t xml:space="preserve">configuration </w:t>
      </w:r>
      <w:r>
        <w:rPr>
          <w:rFonts w:ascii="Arial" w:eastAsia="MS Mincho" w:hAnsi="Arial" w:cs="Arial"/>
          <w:b/>
          <w:bCs/>
          <w:sz w:val="22"/>
          <w:szCs w:val="24"/>
          <w:lang w:val="en-US" w:eastAsia="en-GB"/>
        </w:rPr>
        <w:t>may</w:t>
      </w:r>
      <w:r w:rsidRPr="003D0B37">
        <w:rPr>
          <w:rFonts w:ascii="Arial" w:eastAsia="MS Mincho" w:hAnsi="Arial" w:cs="Arial"/>
          <w:b/>
          <w:bCs/>
          <w:sz w:val="22"/>
          <w:szCs w:val="24"/>
          <w:lang w:val="en-US" w:eastAsia="en-GB"/>
        </w:rPr>
        <w:t xml:space="preserve"> </w:t>
      </w:r>
      <w:r>
        <w:rPr>
          <w:rFonts w:ascii="Arial" w:eastAsia="MS Mincho" w:hAnsi="Arial" w:cs="Arial"/>
          <w:b/>
          <w:bCs/>
          <w:sz w:val="22"/>
          <w:szCs w:val="24"/>
          <w:lang w:val="en-US" w:eastAsia="en-GB"/>
        </w:rPr>
        <w:t xml:space="preserve">need to </w:t>
      </w:r>
      <w:r w:rsidRPr="003D0B37">
        <w:rPr>
          <w:rFonts w:ascii="Arial" w:eastAsia="MS Mincho" w:hAnsi="Arial" w:cs="Arial"/>
          <w:b/>
          <w:bCs/>
          <w:sz w:val="22"/>
          <w:szCs w:val="24"/>
          <w:lang w:val="en-US" w:eastAsia="en-GB"/>
        </w:rPr>
        <w:t xml:space="preserve">be included </w:t>
      </w:r>
      <w:r>
        <w:rPr>
          <w:rFonts w:ascii="Arial" w:eastAsia="MS Mincho" w:hAnsi="Arial" w:cs="Arial"/>
          <w:b/>
          <w:bCs/>
          <w:sz w:val="22"/>
          <w:szCs w:val="24"/>
          <w:lang w:val="en-US" w:eastAsia="en-GB"/>
        </w:rPr>
        <w:t>in the configuration of</w:t>
      </w:r>
      <w:r w:rsidRPr="003D0B37">
        <w:rPr>
          <w:rFonts w:ascii="Arial" w:eastAsia="MS Mincho" w:hAnsi="Arial" w:cs="Arial"/>
          <w:b/>
          <w:bCs/>
          <w:sz w:val="22"/>
          <w:szCs w:val="24"/>
          <w:lang w:val="en-US" w:eastAsia="en-GB"/>
        </w:rPr>
        <w:t xml:space="preserve"> </w:t>
      </w:r>
      <w:r>
        <w:rPr>
          <w:rFonts w:ascii="Arial" w:eastAsia="MS Mincho" w:hAnsi="Arial" w:cs="Arial"/>
          <w:b/>
          <w:bCs/>
          <w:sz w:val="22"/>
          <w:szCs w:val="24"/>
          <w:lang w:val="en-US" w:eastAsia="en-GB"/>
        </w:rPr>
        <w:t xml:space="preserve">a </w:t>
      </w:r>
      <w:r w:rsidRPr="003D0B37">
        <w:rPr>
          <w:rFonts w:ascii="Arial" w:eastAsia="MS Mincho" w:hAnsi="Arial" w:cs="Arial"/>
          <w:b/>
          <w:bCs/>
          <w:sz w:val="22"/>
          <w:szCs w:val="24"/>
          <w:lang w:val="en-US" w:eastAsia="en-GB"/>
        </w:rPr>
        <w:t>LTM</w:t>
      </w:r>
      <w:r>
        <w:rPr>
          <w:rFonts w:ascii="Arial" w:eastAsia="MS Mincho" w:hAnsi="Arial" w:cs="Arial"/>
          <w:b/>
          <w:bCs/>
          <w:sz w:val="22"/>
          <w:szCs w:val="24"/>
          <w:lang w:val="en-US" w:eastAsia="en-GB"/>
        </w:rPr>
        <w:t xml:space="preserve"> candidate cell, and it should be prepared by CU</w:t>
      </w:r>
      <w:r w:rsidRPr="003D0B37">
        <w:rPr>
          <w:rFonts w:ascii="Arial" w:eastAsia="MS Mincho" w:hAnsi="Arial" w:cs="Arial"/>
          <w:b/>
          <w:bCs/>
          <w:sz w:val="22"/>
          <w:szCs w:val="24"/>
          <w:lang w:val="en-US" w:eastAsia="en-GB"/>
        </w:rPr>
        <w:t>.</w:t>
      </w:r>
      <w:r>
        <w:rPr>
          <w:rFonts w:ascii="Arial" w:eastAsia="MS Mincho" w:hAnsi="Arial" w:cs="Arial"/>
          <w:b/>
          <w:bCs/>
          <w:sz w:val="22"/>
          <w:szCs w:val="24"/>
          <w:lang w:val="en-US" w:eastAsia="en-GB"/>
        </w:rPr>
        <w:t xml:space="preserve"> </w:t>
      </w:r>
    </w:p>
    <w:p w14:paraId="4F5828F9" w14:textId="0428B3F3" w:rsidR="002654F6" w:rsidRPr="00ED3C89" w:rsidRDefault="002654F6" w:rsidP="002654F6">
      <w:pPr>
        <w:rPr>
          <w:rFonts w:ascii="Arial" w:eastAsia="MS Mincho" w:hAnsi="Arial" w:cs="Arial"/>
          <w:b/>
          <w:bCs/>
          <w:sz w:val="22"/>
          <w:szCs w:val="24"/>
          <w:lang w:val="en-US" w:eastAsia="en-GB"/>
        </w:rPr>
      </w:pPr>
      <w:r w:rsidRPr="00ED3C89">
        <w:rPr>
          <w:rFonts w:ascii="Arial" w:eastAsia="MS Mincho" w:hAnsi="Arial" w:cs="Arial"/>
          <w:b/>
          <w:bCs/>
          <w:sz w:val="22"/>
          <w:szCs w:val="24"/>
          <w:lang w:val="en-US" w:eastAsia="en-GB"/>
        </w:rPr>
        <w:t xml:space="preserve">Proposal </w:t>
      </w:r>
      <w:r>
        <w:rPr>
          <w:rFonts w:ascii="Arial" w:eastAsia="MS Mincho" w:hAnsi="Arial" w:cs="Arial"/>
          <w:b/>
          <w:bCs/>
          <w:sz w:val="22"/>
          <w:szCs w:val="24"/>
          <w:lang w:val="en-US" w:eastAsia="en-GB"/>
        </w:rPr>
        <w:t>3</w:t>
      </w:r>
      <w:r w:rsidRPr="00ED3C89">
        <w:rPr>
          <w:rFonts w:ascii="Arial" w:eastAsia="MS Mincho" w:hAnsi="Arial" w:cs="Arial"/>
          <w:b/>
          <w:bCs/>
          <w:sz w:val="22"/>
          <w:szCs w:val="24"/>
          <w:lang w:val="en-US" w:eastAsia="en-GB"/>
        </w:rPr>
        <w:t xml:space="preserve">: RAN2 to agree to use </w:t>
      </w:r>
      <w:r>
        <w:rPr>
          <w:rFonts w:ascii="Arial" w:eastAsia="MS Mincho" w:hAnsi="Arial" w:cs="Arial"/>
          <w:b/>
          <w:bCs/>
          <w:sz w:val="22"/>
          <w:szCs w:val="24"/>
          <w:lang w:val="en-US" w:eastAsia="en-GB"/>
        </w:rPr>
        <w:t xml:space="preserve">Model 1: </w:t>
      </w:r>
      <w:r w:rsidRPr="004C73CF">
        <w:rPr>
          <w:rFonts w:ascii="Arial" w:eastAsia="MS Mincho" w:hAnsi="Arial" w:cs="Arial"/>
          <w:b/>
          <w:bCs/>
          <w:sz w:val="22"/>
          <w:szCs w:val="24"/>
          <w:lang w:val="en-US" w:eastAsia="en-GB"/>
        </w:rPr>
        <w:t>One RRCReconfiguration message</w:t>
      </w:r>
      <w:r>
        <w:rPr>
          <w:rFonts w:ascii="Arial" w:eastAsia="MS Mincho" w:hAnsi="Arial" w:cs="Arial"/>
          <w:b/>
          <w:bCs/>
          <w:sz w:val="22"/>
          <w:szCs w:val="24"/>
          <w:lang w:val="en-US" w:eastAsia="en-GB"/>
        </w:rPr>
        <w:t xml:space="preserve"> or </w:t>
      </w:r>
      <w:r w:rsidRPr="004C73CF">
        <w:rPr>
          <w:rFonts w:ascii="Arial" w:eastAsia="MS Mincho" w:hAnsi="Arial" w:cs="Arial"/>
          <w:b/>
          <w:bCs/>
          <w:sz w:val="22"/>
          <w:szCs w:val="24"/>
          <w:lang w:val="en-US" w:eastAsia="en-GB"/>
        </w:rPr>
        <w:t xml:space="preserve"> RRCReconfiguration </w:t>
      </w:r>
      <w:r>
        <w:rPr>
          <w:rFonts w:ascii="Arial" w:eastAsia="MS Mincho" w:hAnsi="Arial" w:cs="Arial"/>
          <w:b/>
          <w:bCs/>
          <w:sz w:val="22"/>
          <w:szCs w:val="24"/>
          <w:lang w:val="en-US" w:eastAsia="en-GB"/>
        </w:rPr>
        <w:t xml:space="preserve">IE </w:t>
      </w:r>
      <w:r w:rsidRPr="004C73CF">
        <w:rPr>
          <w:rFonts w:ascii="Arial" w:eastAsia="MS Mincho" w:hAnsi="Arial" w:cs="Arial"/>
          <w:b/>
          <w:bCs/>
          <w:sz w:val="22"/>
          <w:szCs w:val="24"/>
          <w:lang w:val="en-US" w:eastAsia="en-GB"/>
        </w:rPr>
        <w:t>for each candidate target configuration</w:t>
      </w:r>
      <w:r>
        <w:rPr>
          <w:rFonts w:ascii="Arial" w:eastAsia="MS Mincho" w:hAnsi="Arial" w:cs="Arial"/>
          <w:b/>
          <w:bCs/>
          <w:sz w:val="22"/>
          <w:szCs w:val="24"/>
          <w:lang w:val="en-US" w:eastAsia="en-GB"/>
        </w:rPr>
        <w:t>.</w:t>
      </w:r>
      <w:r w:rsidRPr="004C73CF" w:rsidDel="004C73CF">
        <w:rPr>
          <w:rFonts w:ascii="Arial" w:eastAsia="MS Mincho" w:hAnsi="Arial" w:cs="Arial"/>
          <w:b/>
          <w:bCs/>
          <w:sz w:val="22"/>
          <w:szCs w:val="24"/>
          <w:lang w:val="en-US" w:eastAsia="en-GB"/>
        </w:rPr>
        <w:t xml:space="preserve"> </w:t>
      </w:r>
    </w:p>
    <w:p w14:paraId="6B3987C9" w14:textId="77777777" w:rsidR="002654F6" w:rsidRPr="002D23B5" w:rsidRDefault="002654F6" w:rsidP="002654F6">
      <w:pPr>
        <w:rPr>
          <w:rFonts w:ascii="Arial" w:eastAsia="MS Mincho" w:hAnsi="Arial" w:cs="Arial"/>
          <w:b/>
          <w:bCs/>
          <w:sz w:val="22"/>
          <w:szCs w:val="24"/>
          <w:lang w:val="en-US" w:eastAsia="en-GB"/>
        </w:rPr>
      </w:pPr>
      <w:r w:rsidRPr="002D23B5">
        <w:rPr>
          <w:rFonts w:ascii="Arial" w:eastAsia="MS Mincho" w:hAnsi="Arial" w:cs="Arial"/>
          <w:b/>
          <w:bCs/>
          <w:sz w:val="22"/>
          <w:szCs w:val="24"/>
          <w:lang w:val="en-US" w:eastAsia="en-GB"/>
        </w:rPr>
        <w:t xml:space="preserve">Proposal </w:t>
      </w:r>
      <w:r>
        <w:rPr>
          <w:rFonts w:ascii="Arial" w:eastAsia="MS Mincho" w:hAnsi="Arial" w:cs="Arial"/>
          <w:b/>
          <w:bCs/>
          <w:sz w:val="22"/>
          <w:szCs w:val="24"/>
          <w:lang w:val="en-US" w:eastAsia="en-GB"/>
        </w:rPr>
        <w:t>4</w:t>
      </w:r>
      <w:r w:rsidRPr="002D23B5">
        <w:rPr>
          <w:rFonts w:ascii="Arial" w:eastAsia="MS Mincho" w:hAnsi="Arial" w:cs="Arial"/>
          <w:b/>
          <w:bCs/>
          <w:sz w:val="22"/>
          <w:szCs w:val="24"/>
          <w:lang w:val="en-US" w:eastAsia="en-GB"/>
        </w:rPr>
        <w:t>: a separate reference</w:t>
      </w:r>
      <w:r>
        <w:rPr>
          <w:rFonts w:ascii="Arial" w:eastAsia="MS Mincho" w:hAnsi="Arial" w:cs="Arial"/>
          <w:b/>
          <w:bCs/>
          <w:sz w:val="22"/>
          <w:szCs w:val="24"/>
          <w:lang w:val="en-US" w:eastAsia="en-GB"/>
        </w:rPr>
        <w:t xml:space="preserve"> configuration is</w:t>
      </w:r>
      <w:r w:rsidRPr="002D23B5">
        <w:rPr>
          <w:rFonts w:ascii="Arial" w:eastAsia="MS Mincho" w:hAnsi="Arial" w:cs="Arial"/>
          <w:b/>
          <w:bCs/>
          <w:sz w:val="22"/>
          <w:szCs w:val="24"/>
          <w:lang w:val="en-US" w:eastAsia="en-GB"/>
        </w:rPr>
        <w:t xml:space="preserve"> provided by network as </w:t>
      </w:r>
      <w:r>
        <w:rPr>
          <w:rFonts w:ascii="Arial" w:eastAsia="MS Mincho" w:hAnsi="Arial" w:cs="Arial"/>
          <w:b/>
          <w:bCs/>
          <w:sz w:val="22"/>
          <w:szCs w:val="24"/>
          <w:lang w:val="en-US" w:eastAsia="en-GB"/>
        </w:rPr>
        <w:t xml:space="preserve">the </w:t>
      </w:r>
      <w:r w:rsidRPr="002D23B5">
        <w:rPr>
          <w:rFonts w:ascii="Arial" w:eastAsia="MS Mincho" w:hAnsi="Arial" w:cs="Arial"/>
          <w:b/>
          <w:bCs/>
          <w:sz w:val="22"/>
          <w:szCs w:val="24"/>
          <w:lang w:val="en-US" w:eastAsia="en-GB"/>
        </w:rPr>
        <w:t>reference configuration</w:t>
      </w:r>
      <w:r>
        <w:rPr>
          <w:rFonts w:ascii="Arial" w:eastAsia="MS Mincho" w:hAnsi="Arial" w:cs="Arial"/>
          <w:b/>
          <w:bCs/>
          <w:sz w:val="22"/>
          <w:szCs w:val="24"/>
          <w:lang w:val="en-US" w:eastAsia="en-GB"/>
        </w:rPr>
        <w:t xml:space="preserve"> of LTM candidate cells</w:t>
      </w:r>
      <w:r w:rsidRPr="002D23B5">
        <w:rPr>
          <w:rFonts w:ascii="Arial" w:eastAsia="MS Mincho" w:hAnsi="Arial" w:cs="Arial"/>
          <w:b/>
          <w:bCs/>
          <w:sz w:val="22"/>
          <w:szCs w:val="24"/>
          <w:lang w:val="en-US" w:eastAsia="en-GB"/>
        </w:rPr>
        <w:t>.</w:t>
      </w:r>
    </w:p>
    <w:p w14:paraId="08CDB16D" w14:textId="77777777" w:rsidR="009B0379" w:rsidRPr="00B600D3" w:rsidRDefault="009B0379" w:rsidP="009B0379">
      <w:pPr>
        <w:rPr>
          <w:rFonts w:ascii="Arial" w:eastAsia="MS Mincho" w:hAnsi="Arial" w:cs="Arial"/>
          <w:b/>
          <w:bCs/>
          <w:sz w:val="22"/>
          <w:szCs w:val="24"/>
          <w:lang w:val="en-US" w:eastAsia="en-GB"/>
        </w:rPr>
      </w:pPr>
      <w:r w:rsidRPr="00B600D3">
        <w:rPr>
          <w:rFonts w:ascii="Arial" w:eastAsia="MS Mincho" w:hAnsi="Arial" w:cs="Arial"/>
          <w:b/>
          <w:bCs/>
          <w:sz w:val="22"/>
          <w:szCs w:val="24"/>
          <w:lang w:val="en-US" w:eastAsia="en-GB"/>
        </w:rPr>
        <w:t xml:space="preserve">Proposal </w:t>
      </w:r>
      <w:r>
        <w:rPr>
          <w:rFonts w:ascii="Arial" w:eastAsia="MS Mincho" w:hAnsi="Arial" w:cs="Arial"/>
          <w:b/>
          <w:bCs/>
          <w:sz w:val="22"/>
          <w:szCs w:val="24"/>
          <w:lang w:val="en-US" w:eastAsia="en-GB"/>
        </w:rPr>
        <w:t>5</w:t>
      </w:r>
      <w:r w:rsidRPr="00B600D3">
        <w:rPr>
          <w:rFonts w:ascii="Arial" w:eastAsia="MS Mincho" w:hAnsi="Arial" w:cs="Arial"/>
          <w:b/>
          <w:bCs/>
          <w:sz w:val="22"/>
          <w:szCs w:val="24"/>
          <w:lang w:val="en-US" w:eastAsia="en-GB"/>
        </w:rPr>
        <w:t>: network can provide the firstActiveUplinkBWP-Id and firstActiveDownlinkBWP-Id in the pre-configuration of the candidate cell for the UE to determine the BWPs to be used upon LTM.</w:t>
      </w:r>
    </w:p>
    <w:p w14:paraId="561C6463" w14:textId="62DFA01A" w:rsidR="009B0379" w:rsidRPr="00B600D3" w:rsidRDefault="009B0379" w:rsidP="009B0379">
      <w:pPr>
        <w:rPr>
          <w:rFonts w:ascii="Arial" w:eastAsia="MS Mincho" w:hAnsi="Arial" w:cs="Arial"/>
          <w:b/>
          <w:bCs/>
          <w:sz w:val="22"/>
          <w:szCs w:val="24"/>
          <w:lang w:val="en-US" w:eastAsia="en-GB"/>
        </w:rPr>
      </w:pPr>
      <w:r w:rsidRPr="00B600D3">
        <w:rPr>
          <w:rFonts w:ascii="Arial" w:eastAsia="MS Mincho" w:hAnsi="Arial" w:cs="Arial"/>
          <w:b/>
          <w:bCs/>
          <w:sz w:val="22"/>
          <w:szCs w:val="24"/>
          <w:lang w:val="en-US" w:eastAsia="en-GB"/>
        </w:rPr>
        <w:t xml:space="preserve">Proposal </w:t>
      </w:r>
      <w:r>
        <w:rPr>
          <w:rFonts w:ascii="Arial" w:eastAsia="MS Mincho" w:hAnsi="Arial" w:cs="Arial"/>
          <w:b/>
          <w:bCs/>
          <w:sz w:val="22"/>
          <w:szCs w:val="24"/>
          <w:lang w:val="en-US" w:eastAsia="en-GB"/>
        </w:rPr>
        <w:t>6</w:t>
      </w:r>
      <w:r w:rsidRPr="00B600D3">
        <w:rPr>
          <w:rFonts w:ascii="Arial" w:eastAsia="MS Mincho" w:hAnsi="Arial" w:cs="Arial"/>
          <w:b/>
          <w:bCs/>
          <w:sz w:val="22"/>
          <w:szCs w:val="24"/>
          <w:lang w:val="en-US" w:eastAsia="en-GB"/>
        </w:rPr>
        <w:t xml:space="preserve">: </w:t>
      </w:r>
      <w:r>
        <w:rPr>
          <w:rFonts w:ascii="Arial" w:eastAsia="MS Mincho" w:hAnsi="Arial" w:cs="Arial"/>
          <w:b/>
          <w:bCs/>
          <w:sz w:val="22"/>
          <w:szCs w:val="24"/>
          <w:lang w:val="en-US" w:eastAsia="en-GB"/>
        </w:rPr>
        <w:t xml:space="preserve">if </w:t>
      </w:r>
      <w:r w:rsidRPr="00B600D3">
        <w:rPr>
          <w:rFonts w:ascii="Arial" w:eastAsia="MS Mincho" w:hAnsi="Arial" w:cs="Arial"/>
          <w:b/>
          <w:bCs/>
          <w:sz w:val="22"/>
          <w:szCs w:val="24"/>
          <w:lang w:val="en-US" w:eastAsia="en-GB"/>
        </w:rPr>
        <w:t xml:space="preserve">the firstActiveUplinkBWP-Id </w:t>
      </w:r>
      <w:r w:rsidR="002654F6">
        <w:rPr>
          <w:rFonts w:ascii="Arial" w:eastAsia="MS Mincho" w:hAnsi="Arial" w:cs="Arial"/>
          <w:b/>
          <w:bCs/>
          <w:sz w:val="22"/>
          <w:szCs w:val="24"/>
          <w:lang w:val="en-US" w:eastAsia="en-GB"/>
        </w:rPr>
        <w:t>or</w:t>
      </w:r>
      <w:r w:rsidRPr="00B600D3">
        <w:rPr>
          <w:rFonts w:ascii="Arial" w:eastAsia="MS Mincho" w:hAnsi="Arial" w:cs="Arial"/>
          <w:b/>
          <w:bCs/>
          <w:sz w:val="22"/>
          <w:szCs w:val="24"/>
          <w:lang w:val="en-US" w:eastAsia="en-GB"/>
        </w:rPr>
        <w:t xml:space="preserve"> firstActiveDownlinkBWP-Id </w:t>
      </w:r>
      <w:r>
        <w:rPr>
          <w:rFonts w:ascii="Arial" w:eastAsia="MS Mincho" w:hAnsi="Arial" w:cs="Arial"/>
          <w:b/>
          <w:bCs/>
          <w:sz w:val="22"/>
          <w:szCs w:val="24"/>
          <w:lang w:val="en-US" w:eastAsia="en-GB"/>
        </w:rPr>
        <w:t xml:space="preserve">is absent, the UE </w:t>
      </w:r>
      <w:r w:rsidRPr="00B600D3">
        <w:rPr>
          <w:rFonts w:ascii="Arial" w:eastAsia="MS Mincho" w:hAnsi="Arial" w:cs="Arial"/>
          <w:b/>
          <w:bCs/>
          <w:sz w:val="22"/>
          <w:szCs w:val="24"/>
          <w:lang w:val="en-US" w:eastAsia="en-GB"/>
        </w:rPr>
        <w:t>follow legacy procedure to determine the BWPs to be used upon LTM.</w:t>
      </w:r>
    </w:p>
    <w:p w14:paraId="6E6B8842" w14:textId="77777777" w:rsidR="00C32FC4" w:rsidRPr="00297C41" w:rsidRDefault="00C32FC4" w:rsidP="006C3B94">
      <w:pPr>
        <w:rPr>
          <w:b/>
          <w:bCs/>
          <w:sz w:val="24"/>
          <w:szCs w:val="24"/>
          <w:lang w:val="en-US"/>
        </w:rPr>
      </w:pPr>
    </w:p>
    <w:p w14:paraId="55EED28D" w14:textId="77777777" w:rsidR="00C32FC4" w:rsidRPr="00F1752D" w:rsidRDefault="00C32FC4" w:rsidP="006C3B94">
      <w:pPr>
        <w:rPr>
          <w:b/>
          <w:bCs/>
          <w:sz w:val="24"/>
          <w:szCs w:val="24"/>
        </w:rPr>
      </w:pPr>
    </w:p>
    <w:bookmarkEnd w:id="1"/>
    <w:p w14:paraId="755EE35B" w14:textId="77777777" w:rsidR="008A1C84" w:rsidRPr="00C105A5" w:rsidRDefault="008A1C84"/>
    <w:sectPr w:rsidR="008A1C84" w:rsidRPr="00C105A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1B76E" w14:textId="77777777" w:rsidR="004C0E99" w:rsidRDefault="004C0E99" w:rsidP="00DD7929">
      <w:pPr>
        <w:spacing w:after="0"/>
      </w:pPr>
      <w:r>
        <w:separator/>
      </w:r>
    </w:p>
  </w:endnote>
  <w:endnote w:type="continuationSeparator" w:id="0">
    <w:p w14:paraId="41034396" w14:textId="77777777" w:rsidR="004C0E99" w:rsidRDefault="004C0E99" w:rsidP="00DD7929">
      <w:pPr>
        <w:spacing w:after="0"/>
      </w:pPr>
      <w:r>
        <w:continuationSeparator/>
      </w:r>
    </w:p>
  </w:endnote>
  <w:endnote w:type="continuationNotice" w:id="1">
    <w:p w14:paraId="257678AD" w14:textId="77777777" w:rsidR="004C0E99" w:rsidRDefault="004C0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45DFB" w14:textId="77777777" w:rsidR="004C0E99" w:rsidRDefault="004C0E99" w:rsidP="00DD7929">
      <w:pPr>
        <w:spacing w:after="0"/>
      </w:pPr>
      <w:r>
        <w:separator/>
      </w:r>
    </w:p>
  </w:footnote>
  <w:footnote w:type="continuationSeparator" w:id="0">
    <w:p w14:paraId="1D2DF08E" w14:textId="77777777" w:rsidR="004C0E99" w:rsidRDefault="004C0E99" w:rsidP="00DD7929">
      <w:pPr>
        <w:spacing w:after="0"/>
      </w:pPr>
      <w:r>
        <w:continuationSeparator/>
      </w:r>
    </w:p>
  </w:footnote>
  <w:footnote w:type="continuationNotice" w:id="1">
    <w:p w14:paraId="67D354FD" w14:textId="77777777" w:rsidR="004C0E99" w:rsidRDefault="004C0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E60C2"/>
    <w:multiLevelType w:val="hybridMultilevel"/>
    <w:tmpl w:val="8CE4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531A0"/>
    <w:multiLevelType w:val="hybridMultilevel"/>
    <w:tmpl w:val="4D7ACC0A"/>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6CDA75C2"/>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3">
      <w:start w:val="1"/>
      <w:numFmt w:val="bullet"/>
      <w:lvlText w:val="o"/>
      <w:lvlJc w:val="left"/>
      <w:pPr>
        <w:ind w:left="1980" w:hanging="420"/>
      </w:pPr>
      <w:rPr>
        <w:rFonts w:ascii="Courier New" w:hAnsi="Courier New" w:cs="Courier New"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103B6A44"/>
    <w:multiLevelType w:val="multilevel"/>
    <w:tmpl w:val="CF1E37F0"/>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9"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E6D80"/>
    <w:multiLevelType w:val="hybridMultilevel"/>
    <w:tmpl w:val="D5FE0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161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02709F0"/>
    <w:multiLevelType w:val="hybridMultilevel"/>
    <w:tmpl w:val="D6E47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D07518"/>
    <w:multiLevelType w:val="hybridMultilevel"/>
    <w:tmpl w:val="DD34B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70E6A"/>
    <w:multiLevelType w:val="hybridMultilevel"/>
    <w:tmpl w:val="B7167A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806FD1"/>
    <w:multiLevelType w:val="hybridMultilevel"/>
    <w:tmpl w:val="F3C8D644"/>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8053F1"/>
    <w:multiLevelType w:val="hybridMultilevel"/>
    <w:tmpl w:val="1AC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F54694"/>
    <w:multiLevelType w:val="hybridMultilevel"/>
    <w:tmpl w:val="636A374C"/>
    <w:lvl w:ilvl="0" w:tplc="3D7AD7B8">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DD3C8B"/>
    <w:multiLevelType w:val="hybridMultilevel"/>
    <w:tmpl w:val="C15C98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54AE5381"/>
    <w:multiLevelType w:val="hybridMultilevel"/>
    <w:tmpl w:val="7D58FC34"/>
    <w:lvl w:ilvl="0" w:tplc="A796CFD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D9B3C98"/>
    <w:multiLevelType w:val="hybridMultilevel"/>
    <w:tmpl w:val="1CC04E88"/>
    <w:lvl w:ilvl="0" w:tplc="9B326F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7061B2F"/>
    <w:multiLevelType w:val="hybridMultilevel"/>
    <w:tmpl w:val="ED96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645469"/>
    <w:multiLevelType w:val="hybridMultilevel"/>
    <w:tmpl w:val="F8B26DBC"/>
    <w:lvl w:ilvl="0" w:tplc="7AFA6E90">
      <w:start w:val="1"/>
      <w:numFmt w:val="decimal"/>
      <w:lvlText w:val="(%1)"/>
      <w:lvlJc w:val="left"/>
      <w:pPr>
        <w:ind w:left="720" w:hanging="360"/>
      </w:pPr>
      <w:rPr>
        <w:rFonts w:ascii="Times New Roman" w:eastAsia="Malgun Gothic"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8C73DE"/>
    <w:multiLevelType w:val="hybridMultilevel"/>
    <w:tmpl w:val="E334C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6"/>
  </w:num>
  <w:num w:numId="3">
    <w:abstractNumId w:val="32"/>
  </w:num>
  <w:num w:numId="4">
    <w:abstractNumId w:val="43"/>
  </w:num>
  <w:num w:numId="5">
    <w:abstractNumId w:val="25"/>
  </w:num>
  <w:num w:numId="6">
    <w:abstractNumId w:val="47"/>
  </w:num>
  <w:num w:numId="7">
    <w:abstractNumId w:val="16"/>
  </w:num>
  <w:num w:numId="8">
    <w:abstractNumId w:val="38"/>
  </w:num>
  <w:num w:numId="9">
    <w:abstractNumId w:val="11"/>
  </w:num>
  <w:num w:numId="10">
    <w:abstractNumId w:val="55"/>
  </w:num>
  <w:num w:numId="11">
    <w:abstractNumId w:val="49"/>
  </w:num>
  <w:num w:numId="12">
    <w:abstractNumId w:val="8"/>
  </w:num>
  <w:num w:numId="13">
    <w:abstractNumId w:val="56"/>
  </w:num>
  <w:num w:numId="14">
    <w:abstractNumId w:val="31"/>
  </w:num>
  <w:num w:numId="15">
    <w:abstractNumId w:val="37"/>
  </w:num>
  <w:num w:numId="16">
    <w:abstractNumId w:val="13"/>
  </w:num>
  <w:num w:numId="17">
    <w:abstractNumId w:val="27"/>
  </w:num>
  <w:num w:numId="18">
    <w:abstractNumId w:val="14"/>
  </w:num>
  <w:num w:numId="19">
    <w:abstractNumId w:val="5"/>
  </w:num>
  <w:num w:numId="20">
    <w:abstractNumId w:val="51"/>
  </w:num>
  <w:num w:numId="21">
    <w:abstractNumId w:val="54"/>
  </w:num>
  <w:num w:numId="22">
    <w:abstractNumId w:val="9"/>
  </w:num>
  <w:num w:numId="23">
    <w:abstractNumId w:val="29"/>
  </w:num>
  <w:num w:numId="24">
    <w:abstractNumId w:val="2"/>
  </w:num>
  <w:num w:numId="25">
    <w:abstractNumId w:val="10"/>
  </w:num>
  <w:num w:numId="26">
    <w:abstractNumId w:val="39"/>
  </w:num>
  <w:num w:numId="27">
    <w:abstractNumId w:val="45"/>
  </w:num>
  <w:num w:numId="28">
    <w:abstractNumId w:val="18"/>
  </w:num>
  <w:num w:numId="29">
    <w:abstractNumId w:val="0"/>
  </w:num>
  <w:num w:numId="30">
    <w:abstractNumId w:val="12"/>
  </w:num>
  <w:num w:numId="31">
    <w:abstractNumId w:val="35"/>
  </w:num>
  <w:num w:numId="32">
    <w:abstractNumId w:val="50"/>
  </w:num>
  <w:num w:numId="33">
    <w:abstractNumId w:val="46"/>
  </w:num>
  <w:num w:numId="34">
    <w:abstractNumId w:val="6"/>
  </w:num>
  <w:num w:numId="35">
    <w:abstractNumId w:val="7"/>
  </w:num>
  <w:num w:numId="36">
    <w:abstractNumId w:val="15"/>
  </w:num>
  <w:num w:numId="37">
    <w:abstractNumId w:val="41"/>
  </w:num>
  <w:num w:numId="38">
    <w:abstractNumId w:val="52"/>
  </w:num>
  <w:num w:numId="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3"/>
  </w:num>
  <w:num w:numId="42">
    <w:abstractNumId w:val="22"/>
  </w:num>
  <w:num w:numId="43">
    <w:abstractNumId w:val="20"/>
  </w:num>
  <w:num w:numId="44">
    <w:abstractNumId w:val="33"/>
  </w:num>
  <w:num w:numId="45">
    <w:abstractNumId w:val="4"/>
  </w:num>
  <w:num w:numId="46">
    <w:abstractNumId w:val="42"/>
  </w:num>
  <w:num w:numId="47">
    <w:abstractNumId w:val="53"/>
  </w:num>
  <w:num w:numId="48">
    <w:abstractNumId w:val="57"/>
  </w:num>
  <w:num w:numId="49">
    <w:abstractNumId w:val="28"/>
  </w:num>
  <w:num w:numId="50">
    <w:abstractNumId w:val="30"/>
  </w:num>
  <w:num w:numId="51">
    <w:abstractNumId w:val="44"/>
  </w:num>
  <w:num w:numId="52">
    <w:abstractNumId w:val="40"/>
  </w:num>
  <w:num w:numId="53">
    <w:abstractNumId w:val="21"/>
  </w:num>
  <w:num w:numId="54">
    <w:abstractNumId w:val="17"/>
  </w:num>
  <w:num w:numId="55">
    <w:abstractNumId w:val="34"/>
  </w:num>
  <w:num w:numId="56">
    <w:abstractNumId w:val="24"/>
  </w:num>
  <w:num w:numId="57">
    <w:abstractNumId w:val="19"/>
  </w:num>
  <w:num w:numId="58">
    <w:abstractNumId w:val="1"/>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17B8"/>
    <w:rsid w:val="0000203A"/>
    <w:rsid w:val="00002EF1"/>
    <w:rsid w:val="000032E5"/>
    <w:rsid w:val="000043AE"/>
    <w:rsid w:val="00004C90"/>
    <w:rsid w:val="00005DEF"/>
    <w:rsid w:val="000068D3"/>
    <w:rsid w:val="00007AD5"/>
    <w:rsid w:val="00007C45"/>
    <w:rsid w:val="00007DBC"/>
    <w:rsid w:val="000121BE"/>
    <w:rsid w:val="00013C53"/>
    <w:rsid w:val="0001413C"/>
    <w:rsid w:val="000148EC"/>
    <w:rsid w:val="00015348"/>
    <w:rsid w:val="00015531"/>
    <w:rsid w:val="00015B67"/>
    <w:rsid w:val="00016B03"/>
    <w:rsid w:val="00017A21"/>
    <w:rsid w:val="00017FB4"/>
    <w:rsid w:val="000207A4"/>
    <w:rsid w:val="000217A3"/>
    <w:rsid w:val="000217CB"/>
    <w:rsid w:val="0002185A"/>
    <w:rsid w:val="00021C52"/>
    <w:rsid w:val="00023715"/>
    <w:rsid w:val="00023910"/>
    <w:rsid w:val="00023936"/>
    <w:rsid w:val="00024939"/>
    <w:rsid w:val="00026530"/>
    <w:rsid w:val="000269B8"/>
    <w:rsid w:val="000274E8"/>
    <w:rsid w:val="0002752D"/>
    <w:rsid w:val="00027785"/>
    <w:rsid w:val="00027E6E"/>
    <w:rsid w:val="00027F96"/>
    <w:rsid w:val="00030E5D"/>
    <w:rsid w:val="0003123C"/>
    <w:rsid w:val="00031B47"/>
    <w:rsid w:val="00031FE6"/>
    <w:rsid w:val="000328D2"/>
    <w:rsid w:val="00033EA3"/>
    <w:rsid w:val="000342DB"/>
    <w:rsid w:val="000343A3"/>
    <w:rsid w:val="000349FA"/>
    <w:rsid w:val="00034B89"/>
    <w:rsid w:val="0003549F"/>
    <w:rsid w:val="00035C64"/>
    <w:rsid w:val="000372D8"/>
    <w:rsid w:val="00037965"/>
    <w:rsid w:val="00037AB6"/>
    <w:rsid w:val="0004058E"/>
    <w:rsid w:val="00040E1B"/>
    <w:rsid w:val="00041E00"/>
    <w:rsid w:val="0004209C"/>
    <w:rsid w:val="000422C2"/>
    <w:rsid w:val="00042969"/>
    <w:rsid w:val="00043168"/>
    <w:rsid w:val="000433B7"/>
    <w:rsid w:val="00043B88"/>
    <w:rsid w:val="00043C1E"/>
    <w:rsid w:val="00043FF6"/>
    <w:rsid w:val="00044C08"/>
    <w:rsid w:val="00045DC1"/>
    <w:rsid w:val="00046488"/>
    <w:rsid w:val="00046971"/>
    <w:rsid w:val="00046B4A"/>
    <w:rsid w:val="00050856"/>
    <w:rsid w:val="00050C36"/>
    <w:rsid w:val="0005139D"/>
    <w:rsid w:val="000518CF"/>
    <w:rsid w:val="000524A9"/>
    <w:rsid w:val="00053CAF"/>
    <w:rsid w:val="00053FFC"/>
    <w:rsid w:val="00054BD2"/>
    <w:rsid w:val="00055D6F"/>
    <w:rsid w:val="000565DF"/>
    <w:rsid w:val="00057335"/>
    <w:rsid w:val="00057C99"/>
    <w:rsid w:val="00057FA4"/>
    <w:rsid w:val="00057FF2"/>
    <w:rsid w:val="00061EED"/>
    <w:rsid w:val="00062D95"/>
    <w:rsid w:val="0006555D"/>
    <w:rsid w:val="000657C8"/>
    <w:rsid w:val="0006611E"/>
    <w:rsid w:val="0007098C"/>
    <w:rsid w:val="00070B7B"/>
    <w:rsid w:val="0007118A"/>
    <w:rsid w:val="000711DC"/>
    <w:rsid w:val="00071BAF"/>
    <w:rsid w:val="00072397"/>
    <w:rsid w:val="000725A7"/>
    <w:rsid w:val="00072B7F"/>
    <w:rsid w:val="00073285"/>
    <w:rsid w:val="00073F46"/>
    <w:rsid w:val="00074D6F"/>
    <w:rsid w:val="00076825"/>
    <w:rsid w:val="00077312"/>
    <w:rsid w:val="0008020D"/>
    <w:rsid w:val="00080AA4"/>
    <w:rsid w:val="00080B85"/>
    <w:rsid w:val="00080F21"/>
    <w:rsid w:val="00082023"/>
    <w:rsid w:val="00082F55"/>
    <w:rsid w:val="00083979"/>
    <w:rsid w:val="0008459A"/>
    <w:rsid w:val="00085120"/>
    <w:rsid w:val="00085805"/>
    <w:rsid w:val="00085CBE"/>
    <w:rsid w:val="00086A83"/>
    <w:rsid w:val="000870BC"/>
    <w:rsid w:val="00087268"/>
    <w:rsid w:val="000874DC"/>
    <w:rsid w:val="000907EB"/>
    <w:rsid w:val="00090D7A"/>
    <w:rsid w:val="0009141B"/>
    <w:rsid w:val="00091D9D"/>
    <w:rsid w:val="00091ED7"/>
    <w:rsid w:val="000928A8"/>
    <w:rsid w:val="000931FE"/>
    <w:rsid w:val="00094334"/>
    <w:rsid w:val="000945E1"/>
    <w:rsid w:val="00095973"/>
    <w:rsid w:val="00096830"/>
    <w:rsid w:val="00096EE8"/>
    <w:rsid w:val="000975E3"/>
    <w:rsid w:val="000A078D"/>
    <w:rsid w:val="000A108E"/>
    <w:rsid w:val="000A4423"/>
    <w:rsid w:val="000A450E"/>
    <w:rsid w:val="000A4DBD"/>
    <w:rsid w:val="000A58DE"/>
    <w:rsid w:val="000A5916"/>
    <w:rsid w:val="000A72EB"/>
    <w:rsid w:val="000B0353"/>
    <w:rsid w:val="000B0EEF"/>
    <w:rsid w:val="000B183F"/>
    <w:rsid w:val="000B1B18"/>
    <w:rsid w:val="000B1E9A"/>
    <w:rsid w:val="000B2499"/>
    <w:rsid w:val="000B4CC6"/>
    <w:rsid w:val="000B528D"/>
    <w:rsid w:val="000B547D"/>
    <w:rsid w:val="000B62A2"/>
    <w:rsid w:val="000B652C"/>
    <w:rsid w:val="000B6A15"/>
    <w:rsid w:val="000B7214"/>
    <w:rsid w:val="000B7C9B"/>
    <w:rsid w:val="000C0180"/>
    <w:rsid w:val="000C09C6"/>
    <w:rsid w:val="000C0FB9"/>
    <w:rsid w:val="000C18B4"/>
    <w:rsid w:val="000C1DA6"/>
    <w:rsid w:val="000C2447"/>
    <w:rsid w:val="000C24F3"/>
    <w:rsid w:val="000C26C4"/>
    <w:rsid w:val="000C31E0"/>
    <w:rsid w:val="000C3D3E"/>
    <w:rsid w:val="000C3D41"/>
    <w:rsid w:val="000C3FC6"/>
    <w:rsid w:val="000C4720"/>
    <w:rsid w:val="000C4AAB"/>
    <w:rsid w:val="000C53BF"/>
    <w:rsid w:val="000C5DBE"/>
    <w:rsid w:val="000C631B"/>
    <w:rsid w:val="000C688A"/>
    <w:rsid w:val="000C6A3B"/>
    <w:rsid w:val="000C728E"/>
    <w:rsid w:val="000C7E0E"/>
    <w:rsid w:val="000D0756"/>
    <w:rsid w:val="000D1350"/>
    <w:rsid w:val="000D13B9"/>
    <w:rsid w:val="000D36A7"/>
    <w:rsid w:val="000D5116"/>
    <w:rsid w:val="000D51AA"/>
    <w:rsid w:val="000D573F"/>
    <w:rsid w:val="000D5A70"/>
    <w:rsid w:val="000D6D3D"/>
    <w:rsid w:val="000D75A3"/>
    <w:rsid w:val="000E013F"/>
    <w:rsid w:val="000E1282"/>
    <w:rsid w:val="000E139A"/>
    <w:rsid w:val="000E3436"/>
    <w:rsid w:val="000E3C8A"/>
    <w:rsid w:val="000E4310"/>
    <w:rsid w:val="000E4F3A"/>
    <w:rsid w:val="000E5BB6"/>
    <w:rsid w:val="000E6197"/>
    <w:rsid w:val="000E66B7"/>
    <w:rsid w:val="000E760F"/>
    <w:rsid w:val="000F07F2"/>
    <w:rsid w:val="000F1CE8"/>
    <w:rsid w:val="000F2AC3"/>
    <w:rsid w:val="000F352C"/>
    <w:rsid w:val="000F38C5"/>
    <w:rsid w:val="000F4FF4"/>
    <w:rsid w:val="000F60C3"/>
    <w:rsid w:val="000F6752"/>
    <w:rsid w:val="000F6981"/>
    <w:rsid w:val="000F6B2A"/>
    <w:rsid w:val="000F6E72"/>
    <w:rsid w:val="000F6EDE"/>
    <w:rsid w:val="000F7268"/>
    <w:rsid w:val="000F7331"/>
    <w:rsid w:val="00100CD0"/>
    <w:rsid w:val="00100E82"/>
    <w:rsid w:val="001013D3"/>
    <w:rsid w:val="0010160E"/>
    <w:rsid w:val="001017B8"/>
    <w:rsid w:val="00101A72"/>
    <w:rsid w:val="00101ADA"/>
    <w:rsid w:val="001030D8"/>
    <w:rsid w:val="00103307"/>
    <w:rsid w:val="00103EEA"/>
    <w:rsid w:val="001045A7"/>
    <w:rsid w:val="00104CFA"/>
    <w:rsid w:val="00104FE8"/>
    <w:rsid w:val="00105029"/>
    <w:rsid w:val="001063EA"/>
    <w:rsid w:val="00106ABA"/>
    <w:rsid w:val="00113BFE"/>
    <w:rsid w:val="00113ED8"/>
    <w:rsid w:val="00114B0E"/>
    <w:rsid w:val="001156FB"/>
    <w:rsid w:val="0011592B"/>
    <w:rsid w:val="00115CCC"/>
    <w:rsid w:val="00115E5D"/>
    <w:rsid w:val="00115E9A"/>
    <w:rsid w:val="001165E3"/>
    <w:rsid w:val="00116ED2"/>
    <w:rsid w:val="00117068"/>
    <w:rsid w:val="00120B6D"/>
    <w:rsid w:val="00121529"/>
    <w:rsid w:val="001217FE"/>
    <w:rsid w:val="00122F04"/>
    <w:rsid w:val="0012429D"/>
    <w:rsid w:val="00124335"/>
    <w:rsid w:val="00124512"/>
    <w:rsid w:val="001248F0"/>
    <w:rsid w:val="00124A06"/>
    <w:rsid w:val="00125BBC"/>
    <w:rsid w:val="00125BD7"/>
    <w:rsid w:val="00125F8A"/>
    <w:rsid w:val="001260CF"/>
    <w:rsid w:val="00126780"/>
    <w:rsid w:val="00126BF3"/>
    <w:rsid w:val="00127967"/>
    <w:rsid w:val="00127DC5"/>
    <w:rsid w:val="00130554"/>
    <w:rsid w:val="00130B9C"/>
    <w:rsid w:val="0013140F"/>
    <w:rsid w:val="00131A3C"/>
    <w:rsid w:val="00132C23"/>
    <w:rsid w:val="0013362D"/>
    <w:rsid w:val="00133A31"/>
    <w:rsid w:val="00133D79"/>
    <w:rsid w:val="00134120"/>
    <w:rsid w:val="00134957"/>
    <w:rsid w:val="001359E5"/>
    <w:rsid w:val="00136644"/>
    <w:rsid w:val="001366E5"/>
    <w:rsid w:val="00136904"/>
    <w:rsid w:val="001378C4"/>
    <w:rsid w:val="001401DE"/>
    <w:rsid w:val="00140E62"/>
    <w:rsid w:val="0014119B"/>
    <w:rsid w:val="00141E4A"/>
    <w:rsid w:val="001426C8"/>
    <w:rsid w:val="0014360E"/>
    <w:rsid w:val="00143A18"/>
    <w:rsid w:val="00143AC1"/>
    <w:rsid w:val="0014420B"/>
    <w:rsid w:val="00144AB5"/>
    <w:rsid w:val="00146A63"/>
    <w:rsid w:val="00147A17"/>
    <w:rsid w:val="00150908"/>
    <w:rsid w:val="00150F3D"/>
    <w:rsid w:val="00151143"/>
    <w:rsid w:val="0015152C"/>
    <w:rsid w:val="001523D4"/>
    <w:rsid w:val="0015259F"/>
    <w:rsid w:val="00152BB4"/>
    <w:rsid w:val="00153440"/>
    <w:rsid w:val="00153512"/>
    <w:rsid w:val="00153CB4"/>
    <w:rsid w:val="00154516"/>
    <w:rsid w:val="00154665"/>
    <w:rsid w:val="00154D3D"/>
    <w:rsid w:val="00157E86"/>
    <w:rsid w:val="0016090C"/>
    <w:rsid w:val="00160AC4"/>
    <w:rsid w:val="00163E5B"/>
    <w:rsid w:val="00164C84"/>
    <w:rsid w:val="00165211"/>
    <w:rsid w:val="00165639"/>
    <w:rsid w:val="00165EDA"/>
    <w:rsid w:val="001660D1"/>
    <w:rsid w:val="0016643F"/>
    <w:rsid w:val="00167A86"/>
    <w:rsid w:val="00167FC9"/>
    <w:rsid w:val="00170383"/>
    <w:rsid w:val="00170AB8"/>
    <w:rsid w:val="001719C1"/>
    <w:rsid w:val="0017222C"/>
    <w:rsid w:val="001743C4"/>
    <w:rsid w:val="00174A18"/>
    <w:rsid w:val="00174C46"/>
    <w:rsid w:val="001758F5"/>
    <w:rsid w:val="00175A90"/>
    <w:rsid w:val="00176494"/>
    <w:rsid w:val="001771B5"/>
    <w:rsid w:val="001772FB"/>
    <w:rsid w:val="00177328"/>
    <w:rsid w:val="00177945"/>
    <w:rsid w:val="00180022"/>
    <w:rsid w:val="001823D5"/>
    <w:rsid w:val="0018353F"/>
    <w:rsid w:val="00184DF4"/>
    <w:rsid w:val="001878E5"/>
    <w:rsid w:val="00190069"/>
    <w:rsid w:val="0019023D"/>
    <w:rsid w:val="001905EE"/>
    <w:rsid w:val="00190653"/>
    <w:rsid w:val="0019093C"/>
    <w:rsid w:val="00190E9C"/>
    <w:rsid w:val="00191BF3"/>
    <w:rsid w:val="0019326D"/>
    <w:rsid w:val="001939B3"/>
    <w:rsid w:val="001948BB"/>
    <w:rsid w:val="00194E82"/>
    <w:rsid w:val="00194F74"/>
    <w:rsid w:val="00195110"/>
    <w:rsid w:val="001958B8"/>
    <w:rsid w:val="00195DB7"/>
    <w:rsid w:val="001966B4"/>
    <w:rsid w:val="0019688D"/>
    <w:rsid w:val="00196EB0"/>
    <w:rsid w:val="0019776A"/>
    <w:rsid w:val="00197B66"/>
    <w:rsid w:val="001A0117"/>
    <w:rsid w:val="001A163D"/>
    <w:rsid w:val="001A2090"/>
    <w:rsid w:val="001A3DAA"/>
    <w:rsid w:val="001A3F28"/>
    <w:rsid w:val="001A3F58"/>
    <w:rsid w:val="001A47E4"/>
    <w:rsid w:val="001A4BCF"/>
    <w:rsid w:val="001A729F"/>
    <w:rsid w:val="001A7EE7"/>
    <w:rsid w:val="001B04CB"/>
    <w:rsid w:val="001B0676"/>
    <w:rsid w:val="001B0B19"/>
    <w:rsid w:val="001B1456"/>
    <w:rsid w:val="001B1528"/>
    <w:rsid w:val="001B158D"/>
    <w:rsid w:val="001B165B"/>
    <w:rsid w:val="001B1E64"/>
    <w:rsid w:val="001B2A13"/>
    <w:rsid w:val="001B3BCB"/>
    <w:rsid w:val="001B3EB5"/>
    <w:rsid w:val="001B438E"/>
    <w:rsid w:val="001B5B74"/>
    <w:rsid w:val="001B7676"/>
    <w:rsid w:val="001C0D48"/>
    <w:rsid w:val="001C13B1"/>
    <w:rsid w:val="001C1F0E"/>
    <w:rsid w:val="001C3500"/>
    <w:rsid w:val="001C371E"/>
    <w:rsid w:val="001C3E69"/>
    <w:rsid w:val="001C3EA4"/>
    <w:rsid w:val="001C409F"/>
    <w:rsid w:val="001C4C47"/>
    <w:rsid w:val="001C4ECA"/>
    <w:rsid w:val="001C4EEB"/>
    <w:rsid w:val="001C58F4"/>
    <w:rsid w:val="001C7278"/>
    <w:rsid w:val="001C7841"/>
    <w:rsid w:val="001D0302"/>
    <w:rsid w:val="001D0410"/>
    <w:rsid w:val="001D0B79"/>
    <w:rsid w:val="001D0BBF"/>
    <w:rsid w:val="001D4710"/>
    <w:rsid w:val="001D4A5D"/>
    <w:rsid w:val="001D4E46"/>
    <w:rsid w:val="001D5AC8"/>
    <w:rsid w:val="001D5F56"/>
    <w:rsid w:val="001D6258"/>
    <w:rsid w:val="001D65FE"/>
    <w:rsid w:val="001D6B6E"/>
    <w:rsid w:val="001D7302"/>
    <w:rsid w:val="001E0108"/>
    <w:rsid w:val="001E01E8"/>
    <w:rsid w:val="001E0A99"/>
    <w:rsid w:val="001E1117"/>
    <w:rsid w:val="001E1D42"/>
    <w:rsid w:val="001E2427"/>
    <w:rsid w:val="001E2DBD"/>
    <w:rsid w:val="001E2EF4"/>
    <w:rsid w:val="001E38EE"/>
    <w:rsid w:val="001E4E20"/>
    <w:rsid w:val="001E4E7D"/>
    <w:rsid w:val="001E5908"/>
    <w:rsid w:val="001E6522"/>
    <w:rsid w:val="001E6A68"/>
    <w:rsid w:val="001E6C0E"/>
    <w:rsid w:val="001E6DE0"/>
    <w:rsid w:val="001E7080"/>
    <w:rsid w:val="001E7B61"/>
    <w:rsid w:val="001F0AA3"/>
    <w:rsid w:val="001F1A02"/>
    <w:rsid w:val="001F22DD"/>
    <w:rsid w:val="001F2FD9"/>
    <w:rsid w:val="001F3EA7"/>
    <w:rsid w:val="001F4708"/>
    <w:rsid w:val="001F48B4"/>
    <w:rsid w:val="001F6228"/>
    <w:rsid w:val="001F661D"/>
    <w:rsid w:val="001F72AC"/>
    <w:rsid w:val="001F773B"/>
    <w:rsid w:val="001F7796"/>
    <w:rsid w:val="00201241"/>
    <w:rsid w:val="00201A6A"/>
    <w:rsid w:val="00201DF4"/>
    <w:rsid w:val="00202DD7"/>
    <w:rsid w:val="0020420D"/>
    <w:rsid w:val="00206E54"/>
    <w:rsid w:val="002079D3"/>
    <w:rsid w:val="0021028E"/>
    <w:rsid w:val="00210698"/>
    <w:rsid w:val="002115B2"/>
    <w:rsid w:val="0021207A"/>
    <w:rsid w:val="002129D1"/>
    <w:rsid w:val="00214991"/>
    <w:rsid w:val="00215DD9"/>
    <w:rsid w:val="002169A3"/>
    <w:rsid w:val="00217344"/>
    <w:rsid w:val="00217E5C"/>
    <w:rsid w:val="00220312"/>
    <w:rsid w:val="0022205D"/>
    <w:rsid w:val="0022320F"/>
    <w:rsid w:val="0022376B"/>
    <w:rsid w:val="002249A1"/>
    <w:rsid w:val="00225113"/>
    <w:rsid w:val="00225922"/>
    <w:rsid w:val="00225BB6"/>
    <w:rsid w:val="002267BE"/>
    <w:rsid w:val="00227F97"/>
    <w:rsid w:val="002301B2"/>
    <w:rsid w:val="00230A51"/>
    <w:rsid w:val="00230DFB"/>
    <w:rsid w:val="00231B31"/>
    <w:rsid w:val="00232747"/>
    <w:rsid w:val="00233096"/>
    <w:rsid w:val="00233722"/>
    <w:rsid w:val="00233934"/>
    <w:rsid w:val="002344A7"/>
    <w:rsid w:val="00236584"/>
    <w:rsid w:val="00236C3A"/>
    <w:rsid w:val="002372AA"/>
    <w:rsid w:val="0023779D"/>
    <w:rsid w:val="00237D42"/>
    <w:rsid w:val="00240BD7"/>
    <w:rsid w:val="00241738"/>
    <w:rsid w:val="00242B81"/>
    <w:rsid w:val="00243288"/>
    <w:rsid w:val="0024359E"/>
    <w:rsid w:val="00243D19"/>
    <w:rsid w:val="002440A5"/>
    <w:rsid w:val="00244F38"/>
    <w:rsid w:val="00245419"/>
    <w:rsid w:val="00245444"/>
    <w:rsid w:val="00245558"/>
    <w:rsid w:val="00245B02"/>
    <w:rsid w:val="0024614D"/>
    <w:rsid w:val="0024653D"/>
    <w:rsid w:val="002472E3"/>
    <w:rsid w:val="00247C77"/>
    <w:rsid w:val="00247C9C"/>
    <w:rsid w:val="00250C13"/>
    <w:rsid w:val="00251E8C"/>
    <w:rsid w:val="00251F6E"/>
    <w:rsid w:val="00252252"/>
    <w:rsid w:val="0025251D"/>
    <w:rsid w:val="0025329E"/>
    <w:rsid w:val="0025531E"/>
    <w:rsid w:val="00255BAB"/>
    <w:rsid w:val="00256178"/>
    <w:rsid w:val="00256504"/>
    <w:rsid w:val="002565B9"/>
    <w:rsid w:val="00256C02"/>
    <w:rsid w:val="0025774F"/>
    <w:rsid w:val="00257E4C"/>
    <w:rsid w:val="002603B5"/>
    <w:rsid w:val="00261383"/>
    <w:rsid w:val="00261D53"/>
    <w:rsid w:val="00263328"/>
    <w:rsid w:val="002654F6"/>
    <w:rsid w:val="00265960"/>
    <w:rsid w:val="00265DF0"/>
    <w:rsid w:val="00267A6F"/>
    <w:rsid w:val="00267B38"/>
    <w:rsid w:val="00270162"/>
    <w:rsid w:val="002702DD"/>
    <w:rsid w:val="00270DE9"/>
    <w:rsid w:val="00271095"/>
    <w:rsid w:val="002716BD"/>
    <w:rsid w:val="00272540"/>
    <w:rsid w:val="00273628"/>
    <w:rsid w:val="00273767"/>
    <w:rsid w:val="00273A34"/>
    <w:rsid w:val="00273D61"/>
    <w:rsid w:val="00274532"/>
    <w:rsid w:val="002748A4"/>
    <w:rsid w:val="00274DED"/>
    <w:rsid w:val="002761C6"/>
    <w:rsid w:val="00276A9B"/>
    <w:rsid w:val="00276C20"/>
    <w:rsid w:val="00276EC3"/>
    <w:rsid w:val="00277058"/>
    <w:rsid w:val="0027780D"/>
    <w:rsid w:val="00277ADE"/>
    <w:rsid w:val="00280F99"/>
    <w:rsid w:val="00281221"/>
    <w:rsid w:val="00283A49"/>
    <w:rsid w:val="0028415D"/>
    <w:rsid w:val="0028609B"/>
    <w:rsid w:val="00290BC9"/>
    <w:rsid w:val="00290CB8"/>
    <w:rsid w:val="00290FB0"/>
    <w:rsid w:val="002918A4"/>
    <w:rsid w:val="002938AD"/>
    <w:rsid w:val="00294D8D"/>
    <w:rsid w:val="0029536B"/>
    <w:rsid w:val="002958D5"/>
    <w:rsid w:val="00295AB6"/>
    <w:rsid w:val="00297960"/>
    <w:rsid w:val="00297C41"/>
    <w:rsid w:val="002A0794"/>
    <w:rsid w:val="002A0D8D"/>
    <w:rsid w:val="002A160F"/>
    <w:rsid w:val="002A1F82"/>
    <w:rsid w:val="002A22DE"/>
    <w:rsid w:val="002A246D"/>
    <w:rsid w:val="002A288B"/>
    <w:rsid w:val="002A2BB2"/>
    <w:rsid w:val="002A35D7"/>
    <w:rsid w:val="002A45C4"/>
    <w:rsid w:val="002A4BD2"/>
    <w:rsid w:val="002A4FEE"/>
    <w:rsid w:val="002A5DA7"/>
    <w:rsid w:val="002A6AEF"/>
    <w:rsid w:val="002A7383"/>
    <w:rsid w:val="002A7723"/>
    <w:rsid w:val="002A7B37"/>
    <w:rsid w:val="002A7C70"/>
    <w:rsid w:val="002B07E3"/>
    <w:rsid w:val="002B27C2"/>
    <w:rsid w:val="002B27D4"/>
    <w:rsid w:val="002B2CAA"/>
    <w:rsid w:val="002B363B"/>
    <w:rsid w:val="002B376E"/>
    <w:rsid w:val="002B51CF"/>
    <w:rsid w:val="002B6157"/>
    <w:rsid w:val="002B6755"/>
    <w:rsid w:val="002B6D98"/>
    <w:rsid w:val="002B75A3"/>
    <w:rsid w:val="002C1475"/>
    <w:rsid w:val="002C16BD"/>
    <w:rsid w:val="002C1B01"/>
    <w:rsid w:val="002C2767"/>
    <w:rsid w:val="002C27F8"/>
    <w:rsid w:val="002C2B8E"/>
    <w:rsid w:val="002C40FE"/>
    <w:rsid w:val="002C4433"/>
    <w:rsid w:val="002C44DF"/>
    <w:rsid w:val="002C6207"/>
    <w:rsid w:val="002C6CCD"/>
    <w:rsid w:val="002C7604"/>
    <w:rsid w:val="002C7B4F"/>
    <w:rsid w:val="002D0A40"/>
    <w:rsid w:val="002D16D7"/>
    <w:rsid w:val="002D23B5"/>
    <w:rsid w:val="002D28F3"/>
    <w:rsid w:val="002D3051"/>
    <w:rsid w:val="002D48A2"/>
    <w:rsid w:val="002D4C48"/>
    <w:rsid w:val="002D4E28"/>
    <w:rsid w:val="002D6653"/>
    <w:rsid w:val="002D780A"/>
    <w:rsid w:val="002D7EAF"/>
    <w:rsid w:val="002E176D"/>
    <w:rsid w:val="002E2239"/>
    <w:rsid w:val="002E2570"/>
    <w:rsid w:val="002E33B4"/>
    <w:rsid w:val="002E47C6"/>
    <w:rsid w:val="002E4E1F"/>
    <w:rsid w:val="002E553A"/>
    <w:rsid w:val="002E633E"/>
    <w:rsid w:val="002E6D30"/>
    <w:rsid w:val="002E7CDA"/>
    <w:rsid w:val="002F0F87"/>
    <w:rsid w:val="002F1379"/>
    <w:rsid w:val="002F3934"/>
    <w:rsid w:val="002F7FE2"/>
    <w:rsid w:val="0030011E"/>
    <w:rsid w:val="003002AF"/>
    <w:rsid w:val="00300593"/>
    <w:rsid w:val="003015C3"/>
    <w:rsid w:val="00301F4C"/>
    <w:rsid w:val="003022EF"/>
    <w:rsid w:val="00302BFF"/>
    <w:rsid w:val="003042F0"/>
    <w:rsid w:val="00304636"/>
    <w:rsid w:val="00304777"/>
    <w:rsid w:val="003050FE"/>
    <w:rsid w:val="00305119"/>
    <w:rsid w:val="00305798"/>
    <w:rsid w:val="00310704"/>
    <w:rsid w:val="00310FF0"/>
    <w:rsid w:val="00311FBB"/>
    <w:rsid w:val="003122EB"/>
    <w:rsid w:val="00312CC1"/>
    <w:rsid w:val="00312FAC"/>
    <w:rsid w:val="00313967"/>
    <w:rsid w:val="003144C0"/>
    <w:rsid w:val="00314E31"/>
    <w:rsid w:val="003153F2"/>
    <w:rsid w:val="00315A10"/>
    <w:rsid w:val="00316B3D"/>
    <w:rsid w:val="00316E85"/>
    <w:rsid w:val="003174C4"/>
    <w:rsid w:val="003174C9"/>
    <w:rsid w:val="00320FF6"/>
    <w:rsid w:val="00321539"/>
    <w:rsid w:val="00321871"/>
    <w:rsid w:val="0032209A"/>
    <w:rsid w:val="00322168"/>
    <w:rsid w:val="003225DD"/>
    <w:rsid w:val="00322B7C"/>
    <w:rsid w:val="00323350"/>
    <w:rsid w:val="00323ACF"/>
    <w:rsid w:val="00323BBE"/>
    <w:rsid w:val="003249DF"/>
    <w:rsid w:val="00324E42"/>
    <w:rsid w:val="00325CF4"/>
    <w:rsid w:val="0032642A"/>
    <w:rsid w:val="003269F7"/>
    <w:rsid w:val="0032761C"/>
    <w:rsid w:val="00327C53"/>
    <w:rsid w:val="0033002A"/>
    <w:rsid w:val="00330819"/>
    <w:rsid w:val="00330CE2"/>
    <w:rsid w:val="00331170"/>
    <w:rsid w:val="00331FB3"/>
    <w:rsid w:val="0033308E"/>
    <w:rsid w:val="00333730"/>
    <w:rsid w:val="003344D8"/>
    <w:rsid w:val="003345F3"/>
    <w:rsid w:val="00334807"/>
    <w:rsid w:val="00334980"/>
    <w:rsid w:val="00335709"/>
    <w:rsid w:val="00335DB5"/>
    <w:rsid w:val="00335E27"/>
    <w:rsid w:val="003360F9"/>
    <w:rsid w:val="0033664B"/>
    <w:rsid w:val="003370E5"/>
    <w:rsid w:val="00337B5A"/>
    <w:rsid w:val="00337EAD"/>
    <w:rsid w:val="00340548"/>
    <w:rsid w:val="00340CC5"/>
    <w:rsid w:val="0034161D"/>
    <w:rsid w:val="00341A3B"/>
    <w:rsid w:val="00341D6E"/>
    <w:rsid w:val="003423D0"/>
    <w:rsid w:val="003431ED"/>
    <w:rsid w:val="003435E5"/>
    <w:rsid w:val="00343629"/>
    <w:rsid w:val="0034436F"/>
    <w:rsid w:val="00344389"/>
    <w:rsid w:val="003443BD"/>
    <w:rsid w:val="00347526"/>
    <w:rsid w:val="00347F7C"/>
    <w:rsid w:val="003517F0"/>
    <w:rsid w:val="00352554"/>
    <w:rsid w:val="00353B1C"/>
    <w:rsid w:val="00354136"/>
    <w:rsid w:val="00354BE5"/>
    <w:rsid w:val="00355C02"/>
    <w:rsid w:val="003561B4"/>
    <w:rsid w:val="003568EA"/>
    <w:rsid w:val="00356E46"/>
    <w:rsid w:val="00357146"/>
    <w:rsid w:val="0036157E"/>
    <w:rsid w:val="00361A11"/>
    <w:rsid w:val="00361B5F"/>
    <w:rsid w:val="00361FA7"/>
    <w:rsid w:val="00362B3F"/>
    <w:rsid w:val="00364730"/>
    <w:rsid w:val="003647DB"/>
    <w:rsid w:val="0036490C"/>
    <w:rsid w:val="00364B50"/>
    <w:rsid w:val="00366298"/>
    <w:rsid w:val="00366DF6"/>
    <w:rsid w:val="00367FB8"/>
    <w:rsid w:val="0037040C"/>
    <w:rsid w:val="00370F3D"/>
    <w:rsid w:val="00371274"/>
    <w:rsid w:val="0037162F"/>
    <w:rsid w:val="0037184B"/>
    <w:rsid w:val="00371B07"/>
    <w:rsid w:val="00372DBC"/>
    <w:rsid w:val="00373226"/>
    <w:rsid w:val="003740C3"/>
    <w:rsid w:val="003748D4"/>
    <w:rsid w:val="00375400"/>
    <w:rsid w:val="003764AC"/>
    <w:rsid w:val="003769E4"/>
    <w:rsid w:val="003779C0"/>
    <w:rsid w:val="0038068C"/>
    <w:rsid w:val="003809E3"/>
    <w:rsid w:val="00380A51"/>
    <w:rsid w:val="0038110B"/>
    <w:rsid w:val="003813AE"/>
    <w:rsid w:val="00381897"/>
    <w:rsid w:val="00383475"/>
    <w:rsid w:val="003835C7"/>
    <w:rsid w:val="0038366A"/>
    <w:rsid w:val="00383DD3"/>
    <w:rsid w:val="003855B1"/>
    <w:rsid w:val="003868A2"/>
    <w:rsid w:val="00386F11"/>
    <w:rsid w:val="0038762D"/>
    <w:rsid w:val="00387CD9"/>
    <w:rsid w:val="00390861"/>
    <w:rsid w:val="003910B6"/>
    <w:rsid w:val="00391413"/>
    <w:rsid w:val="003915CC"/>
    <w:rsid w:val="0039161F"/>
    <w:rsid w:val="0039219E"/>
    <w:rsid w:val="0039297B"/>
    <w:rsid w:val="00394670"/>
    <w:rsid w:val="0039512A"/>
    <w:rsid w:val="003951F7"/>
    <w:rsid w:val="00395D72"/>
    <w:rsid w:val="00397352"/>
    <w:rsid w:val="003A04F1"/>
    <w:rsid w:val="003A05B1"/>
    <w:rsid w:val="003A10BD"/>
    <w:rsid w:val="003A1A7A"/>
    <w:rsid w:val="003A2C7E"/>
    <w:rsid w:val="003A309A"/>
    <w:rsid w:val="003A3351"/>
    <w:rsid w:val="003A3497"/>
    <w:rsid w:val="003A450E"/>
    <w:rsid w:val="003A51DA"/>
    <w:rsid w:val="003A5437"/>
    <w:rsid w:val="003A66C0"/>
    <w:rsid w:val="003A6DE6"/>
    <w:rsid w:val="003A7DA1"/>
    <w:rsid w:val="003B0286"/>
    <w:rsid w:val="003B092F"/>
    <w:rsid w:val="003B0D74"/>
    <w:rsid w:val="003B3290"/>
    <w:rsid w:val="003B4244"/>
    <w:rsid w:val="003B4EF0"/>
    <w:rsid w:val="003B5755"/>
    <w:rsid w:val="003B654F"/>
    <w:rsid w:val="003B721D"/>
    <w:rsid w:val="003B7A4F"/>
    <w:rsid w:val="003B7CD0"/>
    <w:rsid w:val="003B7D08"/>
    <w:rsid w:val="003C0516"/>
    <w:rsid w:val="003C0C61"/>
    <w:rsid w:val="003C0EA9"/>
    <w:rsid w:val="003C12A7"/>
    <w:rsid w:val="003C1689"/>
    <w:rsid w:val="003C395D"/>
    <w:rsid w:val="003C483C"/>
    <w:rsid w:val="003C4FC5"/>
    <w:rsid w:val="003C6AA0"/>
    <w:rsid w:val="003C6AAC"/>
    <w:rsid w:val="003C7152"/>
    <w:rsid w:val="003C72EB"/>
    <w:rsid w:val="003C7822"/>
    <w:rsid w:val="003D02C6"/>
    <w:rsid w:val="003D0B37"/>
    <w:rsid w:val="003D1C70"/>
    <w:rsid w:val="003D1E29"/>
    <w:rsid w:val="003D21E4"/>
    <w:rsid w:val="003D3039"/>
    <w:rsid w:val="003D32E7"/>
    <w:rsid w:val="003D402A"/>
    <w:rsid w:val="003D483E"/>
    <w:rsid w:val="003D4E23"/>
    <w:rsid w:val="003D518A"/>
    <w:rsid w:val="003D53AC"/>
    <w:rsid w:val="003D6956"/>
    <w:rsid w:val="003D6E0D"/>
    <w:rsid w:val="003D6E9C"/>
    <w:rsid w:val="003D7B6A"/>
    <w:rsid w:val="003E1016"/>
    <w:rsid w:val="003E114B"/>
    <w:rsid w:val="003E141E"/>
    <w:rsid w:val="003E17FE"/>
    <w:rsid w:val="003E1BE6"/>
    <w:rsid w:val="003E329C"/>
    <w:rsid w:val="003E4C1D"/>
    <w:rsid w:val="003E4E07"/>
    <w:rsid w:val="003E5B09"/>
    <w:rsid w:val="003E665C"/>
    <w:rsid w:val="003E6C26"/>
    <w:rsid w:val="003E6EC2"/>
    <w:rsid w:val="003F05F0"/>
    <w:rsid w:val="003F0846"/>
    <w:rsid w:val="003F0C4D"/>
    <w:rsid w:val="003F19E5"/>
    <w:rsid w:val="003F2588"/>
    <w:rsid w:val="003F4407"/>
    <w:rsid w:val="003F4495"/>
    <w:rsid w:val="003F4885"/>
    <w:rsid w:val="003F5DFA"/>
    <w:rsid w:val="003F6291"/>
    <w:rsid w:val="003F6CCB"/>
    <w:rsid w:val="003F6FF6"/>
    <w:rsid w:val="003F7BD8"/>
    <w:rsid w:val="004002A4"/>
    <w:rsid w:val="00400C4F"/>
    <w:rsid w:val="00401A4A"/>
    <w:rsid w:val="00402B1A"/>
    <w:rsid w:val="00402F0A"/>
    <w:rsid w:val="00403862"/>
    <w:rsid w:val="00405C89"/>
    <w:rsid w:val="00407BD3"/>
    <w:rsid w:val="004101C0"/>
    <w:rsid w:val="00411336"/>
    <w:rsid w:val="004113A0"/>
    <w:rsid w:val="004121D0"/>
    <w:rsid w:val="00412461"/>
    <w:rsid w:val="0041476D"/>
    <w:rsid w:val="0041513E"/>
    <w:rsid w:val="00415C33"/>
    <w:rsid w:val="0041602E"/>
    <w:rsid w:val="004162B9"/>
    <w:rsid w:val="004164DF"/>
    <w:rsid w:val="00420B6F"/>
    <w:rsid w:val="00420D77"/>
    <w:rsid w:val="00422052"/>
    <w:rsid w:val="00422323"/>
    <w:rsid w:val="00422479"/>
    <w:rsid w:val="00422837"/>
    <w:rsid w:val="00422D47"/>
    <w:rsid w:val="0042371C"/>
    <w:rsid w:val="00423933"/>
    <w:rsid w:val="00423B3C"/>
    <w:rsid w:val="00425160"/>
    <w:rsid w:val="00425BBB"/>
    <w:rsid w:val="00426144"/>
    <w:rsid w:val="00427091"/>
    <w:rsid w:val="004278A1"/>
    <w:rsid w:val="00427C67"/>
    <w:rsid w:val="0043038D"/>
    <w:rsid w:val="00430D12"/>
    <w:rsid w:val="00430F03"/>
    <w:rsid w:val="00431A79"/>
    <w:rsid w:val="00431AD7"/>
    <w:rsid w:val="00431E55"/>
    <w:rsid w:val="004327C4"/>
    <w:rsid w:val="00432C43"/>
    <w:rsid w:val="00434A28"/>
    <w:rsid w:val="00434E68"/>
    <w:rsid w:val="00437A6B"/>
    <w:rsid w:val="00437C56"/>
    <w:rsid w:val="00437FF1"/>
    <w:rsid w:val="00440535"/>
    <w:rsid w:val="00440881"/>
    <w:rsid w:val="00441AB7"/>
    <w:rsid w:val="004429AA"/>
    <w:rsid w:val="00442A34"/>
    <w:rsid w:val="00442BAD"/>
    <w:rsid w:val="00443102"/>
    <w:rsid w:val="00443603"/>
    <w:rsid w:val="004445DC"/>
    <w:rsid w:val="0044554C"/>
    <w:rsid w:val="004460EE"/>
    <w:rsid w:val="00446D38"/>
    <w:rsid w:val="00447B44"/>
    <w:rsid w:val="00451DC1"/>
    <w:rsid w:val="00452216"/>
    <w:rsid w:val="004525A8"/>
    <w:rsid w:val="00452903"/>
    <w:rsid w:val="004531E4"/>
    <w:rsid w:val="004539BC"/>
    <w:rsid w:val="00453A0B"/>
    <w:rsid w:val="00453BD0"/>
    <w:rsid w:val="00454E3B"/>
    <w:rsid w:val="00455E2E"/>
    <w:rsid w:val="00455E50"/>
    <w:rsid w:val="00456A77"/>
    <w:rsid w:val="004575B7"/>
    <w:rsid w:val="00460D83"/>
    <w:rsid w:val="00461815"/>
    <w:rsid w:val="00461B84"/>
    <w:rsid w:val="00462DC8"/>
    <w:rsid w:val="00462EA9"/>
    <w:rsid w:val="00463A36"/>
    <w:rsid w:val="0046406A"/>
    <w:rsid w:val="00464E10"/>
    <w:rsid w:val="00465035"/>
    <w:rsid w:val="00465F18"/>
    <w:rsid w:val="004666CA"/>
    <w:rsid w:val="00466B34"/>
    <w:rsid w:val="00467152"/>
    <w:rsid w:val="00471A72"/>
    <w:rsid w:val="00471EB0"/>
    <w:rsid w:val="004726B8"/>
    <w:rsid w:val="00473872"/>
    <w:rsid w:val="00473AE0"/>
    <w:rsid w:val="004743E4"/>
    <w:rsid w:val="0047454D"/>
    <w:rsid w:val="00474C26"/>
    <w:rsid w:val="004761F6"/>
    <w:rsid w:val="00476284"/>
    <w:rsid w:val="00476778"/>
    <w:rsid w:val="004767FF"/>
    <w:rsid w:val="0047686C"/>
    <w:rsid w:val="00476C71"/>
    <w:rsid w:val="00477EE0"/>
    <w:rsid w:val="004809FB"/>
    <w:rsid w:val="0048115A"/>
    <w:rsid w:val="0048286F"/>
    <w:rsid w:val="00482B36"/>
    <w:rsid w:val="0048300F"/>
    <w:rsid w:val="004838B0"/>
    <w:rsid w:val="0048405C"/>
    <w:rsid w:val="004841F0"/>
    <w:rsid w:val="00484506"/>
    <w:rsid w:val="00485E37"/>
    <w:rsid w:val="00486067"/>
    <w:rsid w:val="00486A72"/>
    <w:rsid w:val="00486BFB"/>
    <w:rsid w:val="00487C50"/>
    <w:rsid w:val="00491AC3"/>
    <w:rsid w:val="00492701"/>
    <w:rsid w:val="00492997"/>
    <w:rsid w:val="00492C95"/>
    <w:rsid w:val="00492D47"/>
    <w:rsid w:val="00493043"/>
    <w:rsid w:val="0049372E"/>
    <w:rsid w:val="00493DCC"/>
    <w:rsid w:val="00493E8B"/>
    <w:rsid w:val="00494887"/>
    <w:rsid w:val="004957DB"/>
    <w:rsid w:val="00495E98"/>
    <w:rsid w:val="00496185"/>
    <w:rsid w:val="004964A6"/>
    <w:rsid w:val="0049651F"/>
    <w:rsid w:val="00496675"/>
    <w:rsid w:val="004972EF"/>
    <w:rsid w:val="004979CA"/>
    <w:rsid w:val="004A055C"/>
    <w:rsid w:val="004A10AC"/>
    <w:rsid w:val="004A3110"/>
    <w:rsid w:val="004A35E4"/>
    <w:rsid w:val="004A3A83"/>
    <w:rsid w:val="004A3F4E"/>
    <w:rsid w:val="004A4F01"/>
    <w:rsid w:val="004A4FB6"/>
    <w:rsid w:val="004A5000"/>
    <w:rsid w:val="004A5053"/>
    <w:rsid w:val="004A59F3"/>
    <w:rsid w:val="004A638D"/>
    <w:rsid w:val="004A6542"/>
    <w:rsid w:val="004A69AA"/>
    <w:rsid w:val="004A6C91"/>
    <w:rsid w:val="004A7AF9"/>
    <w:rsid w:val="004B1155"/>
    <w:rsid w:val="004B1285"/>
    <w:rsid w:val="004B157C"/>
    <w:rsid w:val="004B1E82"/>
    <w:rsid w:val="004B2319"/>
    <w:rsid w:val="004B3246"/>
    <w:rsid w:val="004B39D0"/>
    <w:rsid w:val="004B3CF6"/>
    <w:rsid w:val="004B5041"/>
    <w:rsid w:val="004B53BC"/>
    <w:rsid w:val="004B568F"/>
    <w:rsid w:val="004B6230"/>
    <w:rsid w:val="004C0ACE"/>
    <w:rsid w:val="004C0E99"/>
    <w:rsid w:val="004C157B"/>
    <w:rsid w:val="004C186C"/>
    <w:rsid w:val="004C1E8F"/>
    <w:rsid w:val="004C23A2"/>
    <w:rsid w:val="004C4E4E"/>
    <w:rsid w:val="004C5470"/>
    <w:rsid w:val="004C5668"/>
    <w:rsid w:val="004C59B8"/>
    <w:rsid w:val="004C5AB7"/>
    <w:rsid w:val="004C6857"/>
    <w:rsid w:val="004C73CF"/>
    <w:rsid w:val="004C7615"/>
    <w:rsid w:val="004C777E"/>
    <w:rsid w:val="004D03CA"/>
    <w:rsid w:val="004D2C01"/>
    <w:rsid w:val="004D3AF6"/>
    <w:rsid w:val="004D4620"/>
    <w:rsid w:val="004D4813"/>
    <w:rsid w:val="004D4D2D"/>
    <w:rsid w:val="004D520C"/>
    <w:rsid w:val="004D5450"/>
    <w:rsid w:val="004D587A"/>
    <w:rsid w:val="004D5F77"/>
    <w:rsid w:val="004D642C"/>
    <w:rsid w:val="004D64D5"/>
    <w:rsid w:val="004D691C"/>
    <w:rsid w:val="004D69C4"/>
    <w:rsid w:val="004D7657"/>
    <w:rsid w:val="004E0B61"/>
    <w:rsid w:val="004E0B77"/>
    <w:rsid w:val="004E1E75"/>
    <w:rsid w:val="004E22C3"/>
    <w:rsid w:val="004E26E1"/>
    <w:rsid w:val="004E312C"/>
    <w:rsid w:val="004E326F"/>
    <w:rsid w:val="004E394E"/>
    <w:rsid w:val="004E4F0D"/>
    <w:rsid w:val="004E522E"/>
    <w:rsid w:val="004E52CA"/>
    <w:rsid w:val="004E5351"/>
    <w:rsid w:val="004E5EAB"/>
    <w:rsid w:val="004E66C6"/>
    <w:rsid w:val="004E68D5"/>
    <w:rsid w:val="004E7573"/>
    <w:rsid w:val="004F0931"/>
    <w:rsid w:val="004F0F4D"/>
    <w:rsid w:val="004F220F"/>
    <w:rsid w:val="004F46E4"/>
    <w:rsid w:val="004F48C8"/>
    <w:rsid w:val="004F4D7F"/>
    <w:rsid w:val="004F4EFD"/>
    <w:rsid w:val="004F516C"/>
    <w:rsid w:val="004F5EAC"/>
    <w:rsid w:val="004F70AC"/>
    <w:rsid w:val="004F71C4"/>
    <w:rsid w:val="004F779A"/>
    <w:rsid w:val="004F78D1"/>
    <w:rsid w:val="00500AC9"/>
    <w:rsid w:val="00501318"/>
    <w:rsid w:val="00501D7F"/>
    <w:rsid w:val="00502A3A"/>
    <w:rsid w:val="0050327E"/>
    <w:rsid w:val="005037BB"/>
    <w:rsid w:val="0050388E"/>
    <w:rsid w:val="00505BF7"/>
    <w:rsid w:val="00506178"/>
    <w:rsid w:val="005061A2"/>
    <w:rsid w:val="0050662D"/>
    <w:rsid w:val="00506C09"/>
    <w:rsid w:val="00507602"/>
    <w:rsid w:val="00507DA6"/>
    <w:rsid w:val="005113B6"/>
    <w:rsid w:val="0051151E"/>
    <w:rsid w:val="005126F8"/>
    <w:rsid w:val="00512725"/>
    <w:rsid w:val="00514431"/>
    <w:rsid w:val="005150FC"/>
    <w:rsid w:val="0051638C"/>
    <w:rsid w:val="005169AB"/>
    <w:rsid w:val="00517734"/>
    <w:rsid w:val="00521810"/>
    <w:rsid w:val="00521A7F"/>
    <w:rsid w:val="00521FEE"/>
    <w:rsid w:val="005225C4"/>
    <w:rsid w:val="005229F3"/>
    <w:rsid w:val="00523B28"/>
    <w:rsid w:val="00523B3B"/>
    <w:rsid w:val="00523B51"/>
    <w:rsid w:val="00523DF7"/>
    <w:rsid w:val="00524CFE"/>
    <w:rsid w:val="00525093"/>
    <w:rsid w:val="00525ADE"/>
    <w:rsid w:val="0052601E"/>
    <w:rsid w:val="005263C1"/>
    <w:rsid w:val="00526440"/>
    <w:rsid w:val="0053095B"/>
    <w:rsid w:val="005312A2"/>
    <w:rsid w:val="00531326"/>
    <w:rsid w:val="005314F1"/>
    <w:rsid w:val="00531744"/>
    <w:rsid w:val="00531EA2"/>
    <w:rsid w:val="00532809"/>
    <w:rsid w:val="00532EF6"/>
    <w:rsid w:val="00533386"/>
    <w:rsid w:val="00533427"/>
    <w:rsid w:val="00533583"/>
    <w:rsid w:val="00533661"/>
    <w:rsid w:val="00533C18"/>
    <w:rsid w:val="00534931"/>
    <w:rsid w:val="00535682"/>
    <w:rsid w:val="00535B68"/>
    <w:rsid w:val="0053649B"/>
    <w:rsid w:val="00536747"/>
    <w:rsid w:val="0053734E"/>
    <w:rsid w:val="00541708"/>
    <w:rsid w:val="00541A33"/>
    <w:rsid w:val="00542579"/>
    <w:rsid w:val="005468D3"/>
    <w:rsid w:val="00546D77"/>
    <w:rsid w:val="005473F4"/>
    <w:rsid w:val="00547D97"/>
    <w:rsid w:val="00547F77"/>
    <w:rsid w:val="00550728"/>
    <w:rsid w:val="005508EC"/>
    <w:rsid w:val="00551571"/>
    <w:rsid w:val="005516CD"/>
    <w:rsid w:val="00552C7E"/>
    <w:rsid w:val="00552F2A"/>
    <w:rsid w:val="0055375E"/>
    <w:rsid w:val="00553D39"/>
    <w:rsid w:val="00554534"/>
    <w:rsid w:val="00554844"/>
    <w:rsid w:val="005551AB"/>
    <w:rsid w:val="005555C8"/>
    <w:rsid w:val="005557EA"/>
    <w:rsid w:val="005574C2"/>
    <w:rsid w:val="00557A6A"/>
    <w:rsid w:val="00560570"/>
    <w:rsid w:val="00560862"/>
    <w:rsid w:val="00560892"/>
    <w:rsid w:val="00560DB2"/>
    <w:rsid w:val="0056189A"/>
    <w:rsid w:val="00561C49"/>
    <w:rsid w:val="00562B85"/>
    <w:rsid w:val="005647E2"/>
    <w:rsid w:val="0056567B"/>
    <w:rsid w:val="00565BF4"/>
    <w:rsid w:val="005661D0"/>
    <w:rsid w:val="005672C0"/>
    <w:rsid w:val="00567AA3"/>
    <w:rsid w:val="005700D3"/>
    <w:rsid w:val="00570275"/>
    <w:rsid w:val="005709A0"/>
    <w:rsid w:val="00570A4F"/>
    <w:rsid w:val="00570CC9"/>
    <w:rsid w:val="00571F85"/>
    <w:rsid w:val="005721C6"/>
    <w:rsid w:val="00572BD5"/>
    <w:rsid w:val="00574028"/>
    <w:rsid w:val="0057467D"/>
    <w:rsid w:val="00575499"/>
    <w:rsid w:val="00575D99"/>
    <w:rsid w:val="00576F95"/>
    <w:rsid w:val="00577EC9"/>
    <w:rsid w:val="005811AF"/>
    <w:rsid w:val="00581C36"/>
    <w:rsid w:val="00582303"/>
    <w:rsid w:val="0058296A"/>
    <w:rsid w:val="00582A06"/>
    <w:rsid w:val="00582DEE"/>
    <w:rsid w:val="0058349B"/>
    <w:rsid w:val="005836AF"/>
    <w:rsid w:val="00583A25"/>
    <w:rsid w:val="00583D05"/>
    <w:rsid w:val="0058406E"/>
    <w:rsid w:val="00584213"/>
    <w:rsid w:val="00585341"/>
    <w:rsid w:val="005879C8"/>
    <w:rsid w:val="00590442"/>
    <w:rsid w:val="00590A06"/>
    <w:rsid w:val="00590FFC"/>
    <w:rsid w:val="00591212"/>
    <w:rsid w:val="00591AE5"/>
    <w:rsid w:val="0059374C"/>
    <w:rsid w:val="00596380"/>
    <w:rsid w:val="00596ED9"/>
    <w:rsid w:val="005972B8"/>
    <w:rsid w:val="005978CC"/>
    <w:rsid w:val="005A1C0B"/>
    <w:rsid w:val="005A22B5"/>
    <w:rsid w:val="005A35CD"/>
    <w:rsid w:val="005A40FA"/>
    <w:rsid w:val="005A46DC"/>
    <w:rsid w:val="005A48A2"/>
    <w:rsid w:val="005A66B6"/>
    <w:rsid w:val="005A70C6"/>
    <w:rsid w:val="005A79E8"/>
    <w:rsid w:val="005B0B18"/>
    <w:rsid w:val="005B0B20"/>
    <w:rsid w:val="005B16C7"/>
    <w:rsid w:val="005B20D4"/>
    <w:rsid w:val="005B4835"/>
    <w:rsid w:val="005B4E56"/>
    <w:rsid w:val="005B59E3"/>
    <w:rsid w:val="005B6160"/>
    <w:rsid w:val="005B6637"/>
    <w:rsid w:val="005B6A56"/>
    <w:rsid w:val="005B7EA5"/>
    <w:rsid w:val="005C3341"/>
    <w:rsid w:val="005C3676"/>
    <w:rsid w:val="005C43D6"/>
    <w:rsid w:val="005C4595"/>
    <w:rsid w:val="005C4628"/>
    <w:rsid w:val="005C4EF5"/>
    <w:rsid w:val="005C5300"/>
    <w:rsid w:val="005C6075"/>
    <w:rsid w:val="005C6A5D"/>
    <w:rsid w:val="005D039E"/>
    <w:rsid w:val="005D12AA"/>
    <w:rsid w:val="005D2019"/>
    <w:rsid w:val="005D2672"/>
    <w:rsid w:val="005D2C5F"/>
    <w:rsid w:val="005D2FEF"/>
    <w:rsid w:val="005D3953"/>
    <w:rsid w:val="005D3DE6"/>
    <w:rsid w:val="005D53BB"/>
    <w:rsid w:val="005D5810"/>
    <w:rsid w:val="005D5B2D"/>
    <w:rsid w:val="005D64F1"/>
    <w:rsid w:val="005D6A22"/>
    <w:rsid w:val="005D6D93"/>
    <w:rsid w:val="005D72A5"/>
    <w:rsid w:val="005D764D"/>
    <w:rsid w:val="005D76BF"/>
    <w:rsid w:val="005D7A8F"/>
    <w:rsid w:val="005E0D13"/>
    <w:rsid w:val="005E1261"/>
    <w:rsid w:val="005E1283"/>
    <w:rsid w:val="005E179E"/>
    <w:rsid w:val="005E20D4"/>
    <w:rsid w:val="005E2561"/>
    <w:rsid w:val="005E25FB"/>
    <w:rsid w:val="005E2946"/>
    <w:rsid w:val="005E2B1C"/>
    <w:rsid w:val="005E2CF0"/>
    <w:rsid w:val="005E3A8B"/>
    <w:rsid w:val="005E3E10"/>
    <w:rsid w:val="005E4DE1"/>
    <w:rsid w:val="005E5621"/>
    <w:rsid w:val="005E5B6E"/>
    <w:rsid w:val="005E5EDB"/>
    <w:rsid w:val="005E62F0"/>
    <w:rsid w:val="005E6967"/>
    <w:rsid w:val="005E74EC"/>
    <w:rsid w:val="005F01E4"/>
    <w:rsid w:val="005F0EFD"/>
    <w:rsid w:val="005F103D"/>
    <w:rsid w:val="005F30BD"/>
    <w:rsid w:val="005F366F"/>
    <w:rsid w:val="005F377D"/>
    <w:rsid w:val="005F45FE"/>
    <w:rsid w:val="005F4622"/>
    <w:rsid w:val="005F505C"/>
    <w:rsid w:val="005F5EB8"/>
    <w:rsid w:val="005F7450"/>
    <w:rsid w:val="005F7CEC"/>
    <w:rsid w:val="005F7DE7"/>
    <w:rsid w:val="005F7E10"/>
    <w:rsid w:val="00600571"/>
    <w:rsid w:val="0060099A"/>
    <w:rsid w:val="006010EE"/>
    <w:rsid w:val="00601C9C"/>
    <w:rsid w:val="00601FCB"/>
    <w:rsid w:val="00602077"/>
    <w:rsid w:val="006030B9"/>
    <w:rsid w:val="00603A1E"/>
    <w:rsid w:val="006044D0"/>
    <w:rsid w:val="0060493F"/>
    <w:rsid w:val="00604EAE"/>
    <w:rsid w:val="006051BB"/>
    <w:rsid w:val="006059CA"/>
    <w:rsid w:val="006062F7"/>
    <w:rsid w:val="00607E82"/>
    <w:rsid w:val="006139DB"/>
    <w:rsid w:val="00614DE2"/>
    <w:rsid w:val="006155F2"/>
    <w:rsid w:val="00615932"/>
    <w:rsid w:val="00615C61"/>
    <w:rsid w:val="00616895"/>
    <w:rsid w:val="00616DD5"/>
    <w:rsid w:val="00617413"/>
    <w:rsid w:val="00617FFA"/>
    <w:rsid w:val="00620688"/>
    <w:rsid w:val="00621214"/>
    <w:rsid w:val="006212AB"/>
    <w:rsid w:val="00621FEC"/>
    <w:rsid w:val="00622CE0"/>
    <w:rsid w:val="00623701"/>
    <w:rsid w:val="00623836"/>
    <w:rsid w:val="00623C94"/>
    <w:rsid w:val="006242CA"/>
    <w:rsid w:val="00624A36"/>
    <w:rsid w:val="00624BD8"/>
    <w:rsid w:val="00624C00"/>
    <w:rsid w:val="00625F58"/>
    <w:rsid w:val="00626128"/>
    <w:rsid w:val="00626AC1"/>
    <w:rsid w:val="00627143"/>
    <w:rsid w:val="00630143"/>
    <w:rsid w:val="0063054D"/>
    <w:rsid w:val="00630585"/>
    <w:rsid w:val="006316E6"/>
    <w:rsid w:val="0063281F"/>
    <w:rsid w:val="00632B6C"/>
    <w:rsid w:val="00632F75"/>
    <w:rsid w:val="00633514"/>
    <w:rsid w:val="0063382E"/>
    <w:rsid w:val="00633C1A"/>
    <w:rsid w:val="00634E08"/>
    <w:rsid w:val="00635913"/>
    <w:rsid w:val="00635AAF"/>
    <w:rsid w:val="00635B5D"/>
    <w:rsid w:val="0063680B"/>
    <w:rsid w:val="00637A18"/>
    <w:rsid w:val="006411CB"/>
    <w:rsid w:val="006430A9"/>
    <w:rsid w:val="0064536C"/>
    <w:rsid w:val="00646B57"/>
    <w:rsid w:val="00647028"/>
    <w:rsid w:val="006504AE"/>
    <w:rsid w:val="00650B23"/>
    <w:rsid w:val="00650EA3"/>
    <w:rsid w:val="006528C2"/>
    <w:rsid w:val="0065294D"/>
    <w:rsid w:val="0065309D"/>
    <w:rsid w:val="0065374E"/>
    <w:rsid w:val="00653A6B"/>
    <w:rsid w:val="006540F6"/>
    <w:rsid w:val="00654937"/>
    <w:rsid w:val="00654E07"/>
    <w:rsid w:val="006565ED"/>
    <w:rsid w:val="006568B4"/>
    <w:rsid w:val="00656A82"/>
    <w:rsid w:val="00656FEB"/>
    <w:rsid w:val="0065755F"/>
    <w:rsid w:val="00657A82"/>
    <w:rsid w:val="00660CD2"/>
    <w:rsid w:val="00661EE4"/>
    <w:rsid w:val="006630CE"/>
    <w:rsid w:val="00663ECE"/>
    <w:rsid w:val="006641DF"/>
    <w:rsid w:val="006647BF"/>
    <w:rsid w:val="006651DC"/>
    <w:rsid w:val="006664D9"/>
    <w:rsid w:val="006678B9"/>
    <w:rsid w:val="00667F6E"/>
    <w:rsid w:val="00670622"/>
    <w:rsid w:val="00671C39"/>
    <w:rsid w:val="006721F8"/>
    <w:rsid w:val="0067283C"/>
    <w:rsid w:val="0067348B"/>
    <w:rsid w:val="00676744"/>
    <w:rsid w:val="00677A04"/>
    <w:rsid w:val="00677A16"/>
    <w:rsid w:val="00677AC9"/>
    <w:rsid w:val="00680030"/>
    <w:rsid w:val="00680259"/>
    <w:rsid w:val="0068086A"/>
    <w:rsid w:val="00681FDF"/>
    <w:rsid w:val="006823EE"/>
    <w:rsid w:val="00682D66"/>
    <w:rsid w:val="00683235"/>
    <w:rsid w:val="006833C1"/>
    <w:rsid w:val="006848A5"/>
    <w:rsid w:val="0068491D"/>
    <w:rsid w:val="00687348"/>
    <w:rsid w:val="00687637"/>
    <w:rsid w:val="0069056B"/>
    <w:rsid w:val="00690781"/>
    <w:rsid w:val="006911C8"/>
    <w:rsid w:val="00691D7E"/>
    <w:rsid w:val="0069227D"/>
    <w:rsid w:val="00692934"/>
    <w:rsid w:val="00692F38"/>
    <w:rsid w:val="00694075"/>
    <w:rsid w:val="00695ACF"/>
    <w:rsid w:val="0069739F"/>
    <w:rsid w:val="006975DE"/>
    <w:rsid w:val="00697904"/>
    <w:rsid w:val="006A0343"/>
    <w:rsid w:val="006A082C"/>
    <w:rsid w:val="006A1053"/>
    <w:rsid w:val="006A160F"/>
    <w:rsid w:val="006A1724"/>
    <w:rsid w:val="006A20D8"/>
    <w:rsid w:val="006A22E1"/>
    <w:rsid w:val="006A25D3"/>
    <w:rsid w:val="006A3847"/>
    <w:rsid w:val="006A4027"/>
    <w:rsid w:val="006A417C"/>
    <w:rsid w:val="006A4590"/>
    <w:rsid w:val="006A4922"/>
    <w:rsid w:val="006A4B73"/>
    <w:rsid w:val="006A65D0"/>
    <w:rsid w:val="006A70CC"/>
    <w:rsid w:val="006A7FD5"/>
    <w:rsid w:val="006B01BA"/>
    <w:rsid w:val="006B0EE4"/>
    <w:rsid w:val="006B179F"/>
    <w:rsid w:val="006B1ED7"/>
    <w:rsid w:val="006B2B95"/>
    <w:rsid w:val="006B340F"/>
    <w:rsid w:val="006B46CA"/>
    <w:rsid w:val="006B4F95"/>
    <w:rsid w:val="006B5B2D"/>
    <w:rsid w:val="006B5F33"/>
    <w:rsid w:val="006C06F2"/>
    <w:rsid w:val="006C0C5A"/>
    <w:rsid w:val="006C1720"/>
    <w:rsid w:val="006C1D1B"/>
    <w:rsid w:val="006C3B94"/>
    <w:rsid w:val="006C3F07"/>
    <w:rsid w:val="006C49E5"/>
    <w:rsid w:val="006C5874"/>
    <w:rsid w:val="006C5A1F"/>
    <w:rsid w:val="006C5E32"/>
    <w:rsid w:val="006C6290"/>
    <w:rsid w:val="006C68F8"/>
    <w:rsid w:val="006C7500"/>
    <w:rsid w:val="006C7F13"/>
    <w:rsid w:val="006D1CD1"/>
    <w:rsid w:val="006D1E33"/>
    <w:rsid w:val="006D20F6"/>
    <w:rsid w:val="006D2C31"/>
    <w:rsid w:val="006D3C89"/>
    <w:rsid w:val="006D3F26"/>
    <w:rsid w:val="006D3FFB"/>
    <w:rsid w:val="006D4124"/>
    <w:rsid w:val="006D48BD"/>
    <w:rsid w:val="006D597D"/>
    <w:rsid w:val="006D630F"/>
    <w:rsid w:val="006D654A"/>
    <w:rsid w:val="006D775F"/>
    <w:rsid w:val="006E1AF1"/>
    <w:rsid w:val="006E23E9"/>
    <w:rsid w:val="006E2570"/>
    <w:rsid w:val="006E371D"/>
    <w:rsid w:val="006E39F2"/>
    <w:rsid w:val="006E3CCE"/>
    <w:rsid w:val="006E4400"/>
    <w:rsid w:val="006E445F"/>
    <w:rsid w:val="006E544A"/>
    <w:rsid w:val="006E55A7"/>
    <w:rsid w:val="006E55C7"/>
    <w:rsid w:val="006E7BD4"/>
    <w:rsid w:val="006F1178"/>
    <w:rsid w:val="006F45B4"/>
    <w:rsid w:val="006F618E"/>
    <w:rsid w:val="006F7A68"/>
    <w:rsid w:val="007003A3"/>
    <w:rsid w:val="00700851"/>
    <w:rsid w:val="00700FD0"/>
    <w:rsid w:val="00701375"/>
    <w:rsid w:val="00701843"/>
    <w:rsid w:val="007018B2"/>
    <w:rsid w:val="00701DBE"/>
    <w:rsid w:val="007026BC"/>
    <w:rsid w:val="007029A8"/>
    <w:rsid w:val="0070339F"/>
    <w:rsid w:val="007043F9"/>
    <w:rsid w:val="007045E0"/>
    <w:rsid w:val="007054EB"/>
    <w:rsid w:val="00705FC5"/>
    <w:rsid w:val="00707C83"/>
    <w:rsid w:val="00707CC6"/>
    <w:rsid w:val="00711097"/>
    <w:rsid w:val="007123C8"/>
    <w:rsid w:val="00713104"/>
    <w:rsid w:val="00713204"/>
    <w:rsid w:val="00716BFF"/>
    <w:rsid w:val="0071757D"/>
    <w:rsid w:val="00717A38"/>
    <w:rsid w:val="00717B1D"/>
    <w:rsid w:val="00717F4F"/>
    <w:rsid w:val="007208CC"/>
    <w:rsid w:val="00721D67"/>
    <w:rsid w:val="0072218E"/>
    <w:rsid w:val="00722F34"/>
    <w:rsid w:val="00723B6F"/>
    <w:rsid w:val="00723DE9"/>
    <w:rsid w:val="00724B1E"/>
    <w:rsid w:val="00725C04"/>
    <w:rsid w:val="00730D43"/>
    <w:rsid w:val="00730E87"/>
    <w:rsid w:val="00731934"/>
    <w:rsid w:val="0073197B"/>
    <w:rsid w:val="00734859"/>
    <w:rsid w:val="00734BA4"/>
    <w:rsid w:val="007379C3"/>
    <w:rsid w:val="007406BC"/>
    <w:rsid w:val="007411DC"/>
    <w:rsid w:val="00741367"/>
    <w:rsid w:val="00741F93"/>
    <w:rsid w:val="00742611"/>
    <w:rsid w:val="00742636"/>
    <w:rsid w:val="00742AC0"/>
    <w:rsid w:val="00742EFE"/>
    <w:rsid w:val="007431F8"/>
    <w:rsid w:val="00743548"/>
    <w:rsid w:val="00743602"/>
    <w:rsid w:val="00743A8F"/>
    <w:rsid w:val="0074410E"/>
    <w:rsid w:val="00744385"/>
    <w:rsid w:val="0074534D"/>
    <w:rsid w:val="0074587A"/>
    <w:rsid w:val="00746699"/>
    <w:rsid w:val="00747ABF"/>
    <w:rsid w:val="00747CDD"/>
    <w:rsid w:val="00747DF4"/>
    <w:rsid w:val="007522EE"/>
    <w:rsid w:val="007537AD"/>
    <w:rsid w:val="00753976"/>
    <w:rsid w:val="0075472D"/>
    <w:rsid w:val="00754DD9"/>
    <w:rsid w:val="0075592D"/>
    <w:rsid w:val="007567A8"/>
    <w:rsid w:val="00756F8B"/>
    <w:rsid w:val="007574A9"/>
    <w:rsid w:val="0075780E"/>
    <w:rsid w:val="00757832"/>
    <w:rsid w:val="00757DE4"/>
    <w:rsid w:val="007603BE"/>
    <w:rsid w:val="00761C9B"/>
    <w:rsid w:val="00761EAE"/>
    <w:rsid w:val="00762CEB"/>
    <w:rsid w:val="00762EB0"/>
    <w:rsid w:val="007642AB"/>
    <w:rsid w:val="00764B80"/>
    <w:rsid w:val="00764E00"/>
    <w:rsid w:val="00764F51"/>
    <w:rsid w:val="007657EC"/>
    <w:rsid w:val="00765DC0"/>
    <w:rsid w:val="00767323"/>
    <w:rsid w:val="007673AF"/>
    <w:rsid w:val="007676DD"/>
    <w:rsid w:val="00767A3A"/>
    <w:rsid w:val="00770179"/>
    <w:rsid w:val="00771170"/>
    <w:rsid w:val="00771533"/>
    <w:rsid w:val="00771968"/>
    <w:rsid w:val="00771BC3"/>
    <w:rsid w:val="007721C3"/>
    <w:rsid w:val="007725E1"/>
    <w:rsid w:val="00773A52"/>
    <w:rsid w:val="00773B25"/>
    <w:rsid w:val="00773B50"/>
    <w:rsid w:val="00773C87"/>
    <w:rsid w:val="00774E01"/>
    <w:rsid w:val="007752D7"/>
    <w:rsid w:val="00775598"/>
    <w:rsid w:val="00775743"/>
    <w:rsid w:val="00775A6D"/>
    <w:rsid w:val="00775CBB"/>
    <w:rsid w:val="007774F7"/>
    <w:rsid w:val="007779F9"/>
    <w:rsid w:val="00777CF4"/>
    <w:rsid w:val="00780DFC"/>
    <w:rsid w:val="00782279"/>
    <w:rsid w:val="00783B93"/>
    <w:rsid w:val="00783C11"/>
    <w:rsid w:val="00784797"/>
    <w:rsid w:val="0078518E"/>
    <w:rsid w:val="007860B2"/>
    <w:rsid w:val="007863DD"/>
    <w:rsid w:val="00786C33"/>
    <w:rsid w:val="00790C76"/>
    <w:rsid w:val="007918BC"/>
    <w:rsid w:val="00791CB9"/>
    <w:rsid w:val="00791EF0"/>
    <w:rsid w:val="00792EF1"/>
    <w:rsid w:val="00793539"/>
    <w:rsid w:val="0079368A"/>
    <w:rsid w:val="007945F6"/>
    <w:rsid w:val="007965BA"/>
    <w:rsid w:val="00797362"/>
    <w:rsid w:val="0079780F"/>
    <w:rsid w:val="00797FD1"/>
    <w:rsid w:val="007A0F1E"/>
    <w:rsid w:val="007A1527"/>
    <w:rsid w:val="007A1EEF"/>
    <w:rsid w:val="007A3464"/>
    <w:rsid w:val="007A3D0F"/>
    <w:rsid w:val="007A409F"/>
    <w:rsid w:val="007A40B0"/>
    <w:rsid w:val="007A42AD"/>
    <w:rsid w:val="007A4784"/>
    <w:rsid w:val="007A5134"/>
    <w:rsid w:val="007A53A1"/>
    <w:rsid w:val="007A5755"/>
    <w:rsid w:val="007A5913"/>
    <w:rsid w:val="007A5ABC"/>
    <w:rsid w:val="007A6986"/>
    <w:rsid w:val="007A6ECA"/>
    <w:rsid w:val="007A7666"/>
    <w:rsid w:val="007A7900"/>
    <w:rsid w:val="007A7D8A"/>
    <w:rsid w:val="007B0742"/>
    <w:rsid w:val="007B07CF"/>
    <w:rsid w:val="007B1159"/>
    <w:rsid w:val="007B1DBF"/>
    <w:rsid w:val="007B2522"/>
    <w:rsid w:val="007B26F7"/>
    <w:rsid w:val="007B2D74"/>
    <w:rsid w:val="007B2F96"/>
    <w:rsid w:val="007B3BAF"/>
    <w:rsid w:val="007B4268"/>
    <w:rsid w:val="007B4D57"/>
    <w:rsid w:val="007B506F"/>
    <w:rsid w:val="007B5C2C"/>
    <w:rsid w:val="007B5E30"/>
    <w:rsid w:val="007B703F"/>
    <w:rsid w:val="007B777D"/>
    <w:rsid w:val="007C0355"/>
    <w:rsid w:val="007C0CCA"/>
    <w:rsid w:val="007C142A"/>
    <w:rsid w:val="007C270A"/>
    <w:rsid w:val="007C2E4F"/>
    <w:rsid w:val="007C4016"/>
    <w:rsid w:val="007C4B33"/>
    <w:rsid w:val="007C4D1B"/>
    <w:rsid w:val="007C4D66"/>
    <w:rsid w:val="007C56AF"/>
    <w:rsid w:val="007C5C7F"/>
    <w:rsid w:val="007C5DC3"/>
    <w:rsid w:val="007C6847"/>
    <w:rsid w:val="007C6CB3"/>
    <w:rsid w:val="007C7CF7"/>
    <w:rsid w:val="007C7EAE"/>
    <w:rsid w:val="007D025E"/>
    <w:rsid w:val="007D04CF"/>
    <w:rsid w:val="007D08DE"/>
    <w:rsid w:val="007D135E"/>
    <w:rsid w:val="007D253A"/>
    <w:rsid w:val="007D36AE"/>
    <w:rsid w:val="007D38BC"/>
    <w:rsid w:val="007D3FDE"/>
    <w:rsid w:val="007D64B6"/>
    <w:rsid w:val="007D74F1"/>
    <w:rsid w:val="007D78C6"/>
    <w:rsid w:val="007E0F80"/>
    <w:rsid w:val="007E139F"/>
    <w:rsid w:val="007E297D"/>
    <w:rsid w:val="007E2E8D"/>
    <w:rsid w:val="007E3442"/>
    <w:rsid w:val="007E3940"/>
    <w:rsid w:val="007E4180"/>
    <w:rsid w:val="007E4C9C"/>
    <w:rsid w:val="007E6A0D"/>
    <w:rsid w:val="007E6E7A"/>
    <w:rsid w:val="007E7004"/>
    <w:rsid w:val="007F0790"/>
    <w:rsid w:val="007F07B1"/>
    <w:rsid w:val="007F1133"/>
    <w:rsid w:val="007F1891"/>
    <w:rsid w:val="007F35B5"/>
    <w:rsid w:val="007F419C"/>
    <w:rsid w:val="007F4243"/>
    <w:rsid w:val="007F4CD2"/>
    <w:rsid w:val="007F510D"/>
    <w:rsid w:val="007F5E71"/>
    <w:rsid w:val="007F5FDC"/>
    <w:rsid w:val="008010A3"/>
    <w:rsid w:val="00801944"/>
    <w:rsid w:val="00802397"/>
    <w:rsid w:val="00802FBB"/>
    <w:rsid w:val="00803146"/>
    <w:rsid w:val="00803164"/>
    <w:rsid w:val="008036DE"/>
    <w:rsid w:val="008054D5"/>
    <w:rsid w:val="008066B8"/>
    <w:rsid w:val="008071DF"/>
    <w:rsid w:val="0081035D"/>
    <w:rsid w:val="00811508"/>
    <w:rsid w:val="00811C81"/>
    <w:rsid w:val="008123D3"/>
    <w:rsid w:val="008126CA"/>
    <w:rsid w:val="00813892"/>
    <w:rsid w:val="00813B7B"/>
    <w:rsid w:val="008146DF"/>
    <w:rsid w:val="00815AB8"/>
    <w:rsid w:val="0081651C"/>
    <w:rsid w:val="008167AF"/>
    <w:rsid w:val="00816A49"/>
    <w:rsid w:val="00816C97"/>
    <w:rsid w:val="00820325"/>
    <w:rsid w:val="00820503"/>
    <w:rsid w:val="00820FF9"/>
    <w:rsid w:val="008217A0"/>
    <w:rsid w:val="00821D61"/>
    <w:rsid w:val="00822392"/>
    <w:rsid w:val="0082241C"/>
    <w:rsid w:val="00822544"/>
    <w:rsid w:val="00822F2E"/>
    <w:rsid w:val="00823E95"/>
    <w:rsid w:val="00824D06"/>
    <w:rsid w:val="0082625C"/>
    <w:rsid w:val="00826415"/>
    <w:rsid w:val="00826C8E"/>
    <w:rsid w:val="008270FF"/>
    <w:rsid w:val="0082783A"/>
    <w:rsid w:val="008302C2"/>
    <w:rsid w:val="008304B4"/>
    <w:rsid w:val="00831F62"/>
    <w:rsid w:val="00832237"/>
    <w:rsid w:val="0083280D"/>
    <w:rsid w:val="00832B65"/>
    <w:rsid w:val="00832EF8"/>
    <w:rsid w:val="0083323B"/>
    <w:rsid w:val="0083349A"/>
    <w:rsid w:val="00833B2D"/>
    <w:rsid w:val="00834847"/>
    <w:rsid w:val="0083542E"/>
    <w:rsid w:val="00835DB3"/>
    <w:rsid w:val="0083697C"/>
    <w:rsid w:val="00836B29"/>
    <w:rsid w:val="0083757D"/>
    <w:rsid w:val="00837950"/>
    <w:rsid w:val="00837D67"/>
    <w:rsid w:val="00840B60"/>
    <w:rsid w:val="00840C45"/>
    <w:rsid w:val="00840DC8"/>
    <w:rsid w:val="00841436"/>
    <w:rsid w:val="008414D4"/>
    <w:rsid w:val="008419B9"/>
    <w:rsid w:val="00841C68"/>
    <w:rsid w:val="0084295F"/>
    <w:rsid w:val="0084342F"/>
    <w:rsid w:val="00844146"/>
    <w:rsid w:val="008455B6"/>
    <w:rsid w:val="0084575B"/>
    <w:rsid w:val="00845DF6"/>
    <w:rsid w:val="00846CF1"/>
    <w:rsid w:val="00847E99"/>
    <w:rsid w:val="008513E9"/>
    <w:rsid w:val="00851AF5"/>
    <w:rsid w:val="00851BBB"/>
    <w:rsid w:val="00853708"/>
    <w:rsid w:val="00853A10"/>
    <w:rsid w:val="00853C73"/>
    <w:rsid w:val="00854659"/>
    <w:rsid w:val="00854D16"/>
    <w:rsid w:val="008562AA"/>
    <w:rsid w:val="008563FC"/>
    <w:rsid w:val="008577BD"/>
    <w:rsid w:val="00857A28"/>
    <w:rsid w:val="00857B19"/>
    <w:rsid w:val="00857BB4"/>
    <w:rsid w:val="0086174B"/>
    <w:rsid w:val="00861D1D"/>
    <w:rsid w:val="00862017"/>
    <w:rsid w:val="00862323"/>
    <w:rsid w:val="00862AEF"/>
    <w:rsid w:val="00862F46"/>
    <w:rsid w:val="00862FB6"/>
    <w:rsid w:val="00863D2B"/>
    <w:rsid w:val="008648E8"/>
    <w:rsid w:val="00864DF1"/>
    <w:rsid w:val="008655C3"/>
    <w:rsid w:val="008658CA"/>
    <w:rsid w:val="00865A82"/>
    <w:rsid w:val="0086696D"/>
    <w:rsid w:val="008701DB"/>
    <w:rsid w:val="008708A8"/>
    <w:rsid w:val="00871332"/>
    <w:rsid w:val="008723CD"/>
    <w:rsid w:val="008727FD"/>
    <w:rsid w:val="0087342C"/>
    <w:rsid w:val="00873652"/>
    <w:rsid w:val="00873AE7"/>
    <w:rsid w:val="00873C76"/>
    <w:rsid w:val="00873E4E"/>
    <w:rsid w:val="00873E84"/>
    <w:rsid w:val="008746C0"/>
    <w:rsid w:val="00876D17"/>
    <w:rsid w:val="008805F0"/>
    <w:rsid w:val="0088140A"/>
    <w:rsid w:val="008814FD"/>
    <w:rsid w:val="00881E2E"/>
    <w:rsid w:val="0088203B"/>
    <w:rsid w:val="008826AE"/>
    <w:rsid w:val="00882B71"/>
    <w:rsid w:val="00882D75"/>
    <w:rsid w:val="008831C3"/>
    <w:rsid w:val="0088354E"/>
    <w:rsid w:val="00883620"/>
    <w:rsid w:val="00884BB2"/>
    <w:rsid w:val="00884DB3"/>
    <w:rsid w:val="00884F97"/>
    <w:rsid w:val="008852E4"/>
    <w:rsid w:val="00885557"/>
    <w:rsid w:val="00886531"/>
    <w:rsid w:val="008871BE"/>
    <w:rsid w:val="008871C0"/>
    <w:rsid w:val="008872AA"/>
    <w:rsid w:val="00887389"/>
    <w:rsid w:val="00887680"/>
    <w:rsid w:val="0089076F"/>
    <w:rsid w:val="00891743"/>
    <w:rsid w:val="008917FE"/>
    <w:rsid w:val="00891A44"/>
    <w:rsid w:val="00893E83"/>
    <w:rsid w:val="00894510"/>
    <w:rsid w:val="0089469C"/>
    <w:rsid w:val="008958C9"/>
    <w:rsid w:val="00895A60"/>
    <w:rsid w:val="00895B98"/>
    <w:rsid w:val="00895DA8"/>
    <w:rsid w:val="008966A5"/>
    <w:rsid w:val="0089754A"/>
    <w:rsid w:val="008A00DE"/>
    <w:rsid w:val="008A0573"/>
    <w:rsid w:val="008A05F4"/>
    <w:rsid w:val="008A0602"/>
    <w:rsid w:val="008A0816"/>
    <w:rsid w:val="008A0AA8"/>
    <w:rsid w:val="008A114B"/>
    <w:rsid w:val="008A11DC"/>
    <w:rsid w:val="008A1229"/>
    <w:rsid w:val="008A14C9"/>
    <w:rsid w:val="008A1C84"/>
    <w:rsid w:val="008A1CD8"/>
    <w:rsid w:val="008A296E"/>
    <w:rsid w:val="008A3721"/>
    <w:rsid w:val="008A429E"/>
    <w:rsid w:val="008A4D8B"/>
    <w:rsid w:val="008A646B"/>
    <w:rsid w:val="008A7A1F"/>
    <w:rsid w:val="008B0EB6"/>
    <w:rsid w:val="008B0F60"/>
    <w:rsid w:val="008B1563"/>
    <w:rsid w:val="008B2182"/>
    <w:rsid w:val="008B2311"/>
    <w:rsid w:val="008B236F"/>
    <w:rsid w:val="008B2803"/>
    <w:rsid w:val="008B436F"/>
    <w:rsid w:val="008B43E9"/>
    <w:rsid w:val="008B45BA"/>
    <w:rsid w:val="008B4B00"/>
    <w:rsid w:val="008B605F"/>
    <w:rsid w:val="008B6B48"/>
    <w:rsid w:val="008B6BA7"/>
    <w:rsid w:val="008B6DCB"/>
    <w:rsid w:val="008B6EE1"/>
    <w:rsid w:val="008B739D"/>
    <w:rsid w:val="008C0093"/>
    <w:rsid w:val="008C0184"/>
    <w:rsid w:val="008C01AA"/>
    <w:rsid w:val="008C1E05"/>
    <w:rsid w:val="008C21AE"/>
    <w:rsid w:val="008C2FFD"/>
    <w:rsid w:val="008C306D"/>
    <w:rsid w:val="008C37C5"/>
    <w:rsid w:val="008C4979"/>
    <w:rsid w:val="008C4F99"/>
    <w:rsid w:val="008C53CE"/>
    <w:rsid w:val="008C624E"/>
    <w:rsid w:val="008C6403"/>
    <w:rsid w:val="008C6D46"/>
    <w:rsid w:val="008C72BA"/>
    <w:rsid w:val="008C76E9"/>
    <w:rsid w:val="008D0651"/>
    <w:rsid w:val="008D0F0D"/>
    <w:rsid w:val="008D14D9"/>
    <w:rsid w:val="008D1EFE"/>
    <w:rsid w:val="008D2157"/>
    <w:rsid w:val="008D39C0"/>
    <w:rsid w:val="008D59AB"/>
    <w:rsid w:val="008D6070"/>
    <w:rsid w:val="008D6391"/>
    <w:rsid w:val="008D78AC"/>
    <w:rsid w:val="008E0A22"/>
    <w:rsid w:val="008E12A9"/>
    <w:rsid w:val="008E1FA2"/>
    <w:rsid w:val="008E3570"/>
    <w:rsid w:val="008E4C66"/>
    <w:rsid w:val="008E5465"/>
    <w:rsid w:val="008E5A9D"/>
    <w:rsid w:val="008E6820"/>
    <w:rsid w:val="008E7993"/>
    <w:rsid w:val="008F0D74"/>
    <w:rsid w:val="008F1823"/>
    <w:rsid w:val="008F26B3"/>
    <w:rsid w:val="008F2DA2"/>
    <w:rsid w:val="008F5205"/>
    <w:rsid w:val="008F52A2"/>
    <w:rsid w:val="008F5380"/>
    <w:rsid w:val="008F55A1"/>
    <w:rsid w:val="008F6935"/>
    <w:rsid w:val="008F6B8D"/>
    <w:rsid w:val="008F75EF"/>
    <w:rsid w:val="008F79A0"/>
    <w:rsid w:val="008F7D41"/>
    <w:rsid w:val="008F7EF5"/>
    <w:rsid w:val="0090028C"/>
    <w:rsid w:val="0090115F"/>
    <w:rsid w:val="00901847"/>
    <w:rsid w:val="00901D97"/>
    <w:rsid w:val="0090293D"/>
    <w:rsid w:val="00902AAD"/>
    <w:rsid w:val="00902E0E"/>
    <w:rsid w:val="009038BA"/>
    <w:rsid w:val="00903969"/>
    <w:rsid w:val="00903F3F"/>
    <w:rsid w:val="00903FC9"/>
    <w:rsid w:val="009046BD"/>
    <w:rsid w:val="0090555B"/>
    <w:rsid w:val="009060AB"/>
    <w:rsid w:val="009060F3"/>
    <w:rsid w:val="00907A71"/>
    <w:rsid w:val="0091001E"/>
    <w:rsid w:val="00910FE6"/>
    <w:rsid w:val="009117CB"/>
    <w:rsid w:val="009119B8"/>
    <w:rsid w:val="00912B58"/>
    <w:rsid w:val="009132D1"/>
    <w:rsid w:val="0091330E"/>
    <w:rsid w:val="00913ABB"/>
    <w:rsid w:val="00914133"/>
    <w:rsid w:val="00914C06"/>
    <w:rsid w:val="00915A9F"/>
    <w:rsid w:val="00915F10"/>
    <w:rsid w:val="009160D1"/>
    <w:rsid w:val="00917DE4"/>
    <w:rsid w:val="009208A9"/>
    <w:rsid w:val="00920D85"/>
    <w:rsid w:val="00920FBB"/>
    <w:rsid w:val="009210DE"/>
    <w:rsid w:val="009217D8"/>
    <w:rsid w:val="0092182F"/>
    <w:rsid w:val="00921A1B"/>
    <w:rsid w:val="009228F9"/>
    <w:rsid w:val="00923599"/>
    <w:rsid w:val="00923C2D"/>
    <w:rsid w:val="009247FE"/>
    <w:rsid w:val="00924A80"/>
    <w:rsid w:val="009257BD"/>
    <w:rsid w:val="00925DA8"/>
    <w:rsid w:val="00926799"/>
    <w:rsid w:val="00927E1B"/>
    <w:rsid w:val="00931DE0"/>
    <w:rsid w:val="00932473"/>
    <w:rsid w:val="00932DAE"/>
    <w:rsid w:val="00933426"/>
    <w:rsid w:val="009346AC"/>
    <w:rsid w:val="00935385"/>
    <w:rsid w:val="009353E2"/>
    <w:rsid w:val="0093553C"/>
    <w:rsid w:val="0093559E"/>
    <w:rsid w:val="009372B3"/>
    <w:rsid w:val="00937E67"/>
    <w:rsid w:val="00940149"/>
    <w:rsid w:val="0094058D"/>
    <w:rsid w:val="00940676"/>
    <w:rsid w:val="00940C83"/>
    <w:rsid w:val="0094128C"/>
    <w:rsid w:val="00942191"/>
    <w:rsid w:val="00942B76"/>
    <w:rsid w:val="00943CBD"/>
    <w:rsid w:val="00943E24"/>
    <w:rsid w:val="009440A2"/>
    <w:rsid w:val="00944376"/>
    <w:rsid w:val="00944CA9"/>
    <w:rsid w:val="00944F4A"/>
    <w:rsid w:val="00945055"/>
    <w:rsid w:val="00945EAA"/>
    <w:rsid w:val="009465EE"/>
    <w:rsid w:val="00946C07"/>
    <w:rsid w:val="00946FF8"/>
    <w:rsid w:val="00947BE7"/>
    <w:rsid w:val="00947E1F"/>
    <w:rsid w:val="009502C1"/>
    <w:rsid w:val="009504DA"/>
    <w:rsid w:val="0095067C"/>
    <w:rsid w:val="00950C60"/>
    <w:rsid w:val="009511B5"/>
    <w:rsid w:val="00951867"/>
    <w:rsid w:val="00953360"/>
    <w:rsid w:val="00953682"/>
    <w:rsid w:val="00954387"/>
    <w:rsid w:val="00954D1B"/>
    <w:rsid w:val="00955665"/>
    <w:rsid w:val="009558EC"/>
    <w:rsid w:val="0095657C"/>
    <w:rsid w:val="00956DB5"/>
    <w:rsid w:val="009602A7"/>
    <w:rsid w:val="00960C0B"/>
    <w:rsid w:val="00961BF0"/>
    <w:rsid w:val="00961CB5"/>
    <w:rsid w:val="00961D5E"/>
    <w:rsid w:val="00963122"/>
    <w:rsid w:val="00963CEC"/>
    <w:rsid w:val="0096444A"/>
    <w:rsid w:val="00964E7B"/>
    <w:rsid w:val="0096580F"/>
    <w:rsid w:val="00973083"/>
    <w:rsid w:val="00974CC0"/>
    <w:rsid w:val="00975C12"/>
    <w:rsid w:val="00975FCC"/>
    <w:rsid w:val="009765E5"/>
    <w:rsid w:val="009772DC"/>
    <w:rsid w:val="0097735C"/>
    <w:rsid w:val="009778C9"/>
    <w:rsid w:val="00980643"/>
    <w:rsid w:val="00980756"/>
    <w:rsid w:val="00980A92"/>
    <w:rsid w:val="00981DFD"/>
    <w:rsid w:val="009828A2"/>
    <w:rsid w:val="00982D4A"/>
    <w:rsid w:val="0098308F"/>
    <w:rsid w:val="00983BE8"/>
    <w:rsid w:val="009843F3"/>
    <w:rsid w:val="00984883"/>
    <w:rsid w:val="00985EC0"/>
    <w:rsid w:val="0098612C"/>
    <w:rsid w:val="00990134"/>
    <w:rsid w:val="00990D58"/>
    <w:rsid w:val="00991A9E"/>
    <w:rsid w:val="00992664"/>
    <w:rsid w:val="0099276B"/>
    <w:rsid w:val="00992901"/>
    <w:rsid w:val="009939E0"/>
    <w:rsid w:val="00996062"/>
    <w:rsid w:val="00996DDA"/>
    <w:rsid w:val="00997342"/>
    <w:rsid w:val="00997B85"/>
    <w:rsid w:val="009A0F49"/>
    <w:rsid w:val="009A1F19"/>
    <w:rsid w:val="009A2FCD"/>
    <w:rsid w:val="009A3CD0"/>
    <w:rsid w:val="009A4B51"/>
    <w:rsid w:val="009A4BA7"/>
    <w:rsid w:val="009A51B4"/>
    <w:rsid w:val="009A6934"/>
    <w:rsid w:val="009A7C3B"/>
    <w:rsid w:val="009A7EFF"/>
    <w:rsid w:val="009A7F48"/>
    <w:rsid w:val="009B0379"/>
    <w:rsid w:val="009B14B1"/>
    <w:rsid w:val="009B2B44"/>
    <w:rsid w:val="009B335F"/>
    <w:rsid w:val="009B5106"/>
    <w:rsid w:val="009B57F5"/>
    <w:rsid w:val="009B6320"/>
    <w:rsid w:val="009B6D20"/>
    <w:rsid w:val="009B6F8E"/>
    <w:rsid w:val="009B75B9"/>
    <w:rsid w:val="009B77A9"/>
    <w:rsid w:val="009C07E4"/>
    <w:rsid w:val="009C08D8"/>
    <w:rsid w:val="009C0FEE"/>
    <w:rsid w:val="009C1E39"/>
    <w:rsid w:val="009C275B"/>
    <w:rsid w:val="009C30E1"/>
    <w:rsid w:val="009C35FF"/>
    <w:rsid w:val="009C3BEC"/>
    <w:rsid w:val="009C43CA"/>
    <w:rsid w:val="009C44BA"/>
    <w:rsid w:val="009C4CCC"/>
    <w:rsid w:val="009C4F30"/>
    <w:rsid w:val="009C544C"/>
    <w:rsid w:val="009C64AE"/>
    <w:rsid w:val="009C73E2"/>
    <w:rsid w:val="009D071B"/>
    <w:rsid w:val="009D0BEC"/>
    <w:rsid w:val="009D5B8F"/>
    <w:rsid w:val="009D7D18"/>
    <w:rsid w:val="009E05A9"/>
    <w:rsid w:val="009E1473"/>
    <w:rsid w:val="009E1CDA"/>
    <w:rsid w:val="009E1CE8"/>
    <w:rsid w:val="009E23BF"/>
    <w:rsid w:val="009E35E2"/>
    <w:rsid w:val="009E46C7"/>
    <w:rsid w:val="009E4CF5"/>
    <w:rsid w:val="009E5BC3"/>
    <w:rsid w:val="009E6101"/>
    <w:rsid w:val="009E76F2"/>
    <w:rsid w:val="009E7B41"/>
    <w:rsid w:val="009E7ED2"/>
    <w:rsid w:val="009F0699"/>
    <w:rsid w:val="009F1124"/>
    <w:rsid w:val="009F1AFD"/>
    <w:rsid w:val="009F407C"/>
    <w:rsid w:val="009F55F9"/>
    <w:rsid w:val="009F56B2"/>
    <w:rsid w:val="009F5D60"/>
    <w:rsid w:val="009F6669"/>
    <w:rsid w:val="009F680C"/>
    <w:rsid w:val="009F6A92"/>
    <w:rsid w:val="009F7551"/>
    <w:rsid w:val="00A007DB"/>
    <w:rsid w:val="00A009C4"/>
    <w:rsid w:val="00A0163F"/>
    <w:rsid w:val="00A021AF"/>
    <w:rsid w:val="00A04201"/>
    <w:rsid w:val="00A051B6"/>
    <w:rsid w:val="00A10007"/>
    <w:rsid w:val="00A10FD7"/>
    <w:rsid w:val="00A11D56"/>
    <w:rsid w:val="00A1252B"/>
    <w:rsid w:val="00A126CB"/>
    <w:rsid w:val="00A1307C"/>
    <w:rsid w:val="00A130E1"/>
    <w:rsid w:val="00A14534"/>
    <w:rsid w:val="00A15873"/>
    <w:rsid w:val="00A161EA"/>
    <w:rsid w:val="00A17E71"/>
    <w:rsid w:val="00A2293E"/>
    <w:rsid w:val="00A23010"/>
    <w:rsid w:val="00A23554"/>
    <w:rsid w:val="00A24B24"/>
    <w:rsid w:val="00A25637"/>
    <w:rsid w:val="00A25B95"/>
    <w:rsid w:val="00A25CBF"/>
    <w:rsid w:val="00A302A4"/>
    <w:rsid w:val="00A309FE"/>
    <w:rsid w:val="00A31520"/>
    <w:rsid w:val="00A31779"/>
    <w:rsid w:val="00A32587"/>
    <w:rsid w:val="00A32EAA"/>
    <w:rsid w:val="00A33253"/>
    <w:rsid w:val="00A34892"/>
    <w:rsid w:val="00A364B4"/>
    <w:rsid w:val="00A37B77"/>
    <w:rsid w:val="00A37F64"/>
    <w:rsid w:val="00A40E0A"/>
    <w:rsid w:val="00A412B6"/>
    <w:rsid w:val="00A41325"/>
    <w:rsid w:val="00A4435C"/>
    <w:rsid w:val="00A44386"/>
    <w:rsid w:val="00A44729"/>
    <w:rsid w:val="00A4562D"/>
    <w:rsid w:val="00A45E22"/>
    <w:rsid w:val="00A467A7"/>
    <w:rsid w:val="00A46AD0"/>
    <w:rsid w:val="00A46FDA"/>
    <w:rsid w:val="00A503B4"/>
    <w:rsid w:val="00A50D3E"/>
    <w:rsid w:val="00A50FC4"/>
    <w:rsid w:val="00A5205B"/>
    <w:rsid w:val="00A52979"/>
    <w:rsid w:val="00A54B31"/>
    <w:rsid w:val="00A551DB"/>
    <w:rsid w:val="00A55D4B"/>
    <w:rsid w:val="00A56CB6"/>
    <w:rsid w:val="00A56FCF"/>
    <w:rsid w:val="00A5727A"/>
    <w:rsid w:val="00A57331"/>
    <w:rsid w:val="00A573CD"/>
    <w:rsid w:val="00A6010C"/>
    <w:rsid w:val="00A61C2E"/>
    <w:rsid w:val="00A63879"/>
    <w:rsid w:val="00A64215"/>
    <w:rsid w:val="00A649D0"/>
    <w:rsid w:val="00A64CD7"/>
    <w:rsid w:val="00A720C0"/>
    <w:rsid w:val="00A72222"/>
    <w:rsid w:val="00A73C0C"/>
    <w:rsid w:val="00A74D40"/>
    <w:rsid w:val="00A76ADF"/>
    <w:rsid w:val="00A77AA7"/>
    <w:rsid w:val="00A806CB"/>
    <w:rsid w:val="00A8150C"/>
    <w:rsid w:val="00A824FE"/>
    <w:rsid w:val="00A82804"/>
    <w:rsid w:val="00A82BD2"/>
    <w:rsid w:val="00A82E49"/>
    <w:rsid w:val="00A8389E"/>
    <w:rsid w:val="00A83AA2"/>
    <w:rsid w:val="00A83EA0"/>
    <w:rsid w:val="00A854D4"/>
    <w:rsid w:val="00A8606D"/>
    <w:rsid w:val="00A864C9"/>
    <w:rsid w:val="00A86E3A"/>
    <w:rsid w:val="00A87174"/>
    <w:rsid w:val="00A87A2D"/>
    <w:rsid w:val="00A87A5A"/>
    <w:rsid w:val="00A90018"/>
    <w:rsid w:val="00A91781"/>
    <w:rsid w:val="00A934AB"/>
    <w:rsid w:val="00A93F53"/>
    <w:rsid w:val="00A94FF9"/>
    <w:rsid w:val="00A951CD"/>
    <w:rsid w:val="00A95A86"/>
    <w:rsid w:val="00A95C76"/>
    <w:rsid w:val="00A96F01"/>
    <w:rsid w:val="00A97508"/>
    <w:rsid w:val="00AA1FD7"/>
    <w:rsid w:val="00AA358E"/>
    <w:rsid w:val="00AA3968"/>
    <w:rsid w:val="00AA3D1E"/>
    <w:rsid w:val="00AA4113"/>
    <w:rsid w:val="00AA4442"/>
    <w:rsid w:val="00AA53A4"/>
    <w:rsid w:val="00AA62A5"/>
    <w:rsid w:val="00AA6301"/>
    <w:rsid w:val="00AA66BF"/>
    <w:rsid w:val="00AA6708"/>
    <w:rsid w:val="00AA72B5"/>
    <w:rsid w:val="00AA774A"/>
    <w:rsid w:val="00AB03B7"/>
    <w:rsid w:val="00AB0BB3"/>
    <w:rsid w:val="00AB110F"/>
    <w:rsid w:val="00AB1303"/>
    <w:rsid w:val="00AB1833"/>
    <w:rsid w:val="00AB338A"/>
    <w:rsid w:val="00AB34A6"/>
    <w:rsid w:val="00AB3518"/>
    <w:rsid w:val="00AB3D21"/>
    <w:rsid w:val="00AB4752"/>
    <w:rsid w:val="00AB4B7A"/>
    <w:rsid w:val="00AB549C"/>
    <w:rsid w:val="00AB7398"/>
    <w:rsid w:val="00AC0A20"/>
    <w:rsid w:val="00AC0B67"/>
    <w:rsid w:val="00AC0EF3"/>
    <w:rsid w:val="00AC1089"/>
    <w:rsid w:val="00AC13D7"/>
    <w:rsid w:val="00AC1E45"/>
    <w:rsid w:val="00AC1FC3"/>
    <w:rsid w:val="00AC262D"/>
    <w:rsid w:val="00AC27B9"/>
    <w:rsid w:val="00AC2A1D"/>
    <w:rsid w:val="00AC38B9"/>
    <w:rsid w:val="00AC40C2"/>
    <w:rsid w:val="00AC42B1"/>
    <w:rsid w:val="00AC483F"/>
    <w:rsid w:val="00AC5069"/>
    <w:rsid w:val="00AC611C"/>
    <w:rsid w:val="00AC62C5"/>
    <w:rsid w:val="00AD0208"/>
    <w:rsid w:val="00AD0744"/>
    <w:rsid w:val="00AD1367"/>
    <w:rsid w:val="00AD1534"/>
    <w:rsid w:val="00AD1A98"/>
    <w:rsid w:val="00AD1C6B"/>
    <w:rsid w:val="00AD3C6D"/>
    <w:rsid w:val="00AD5111"/>
    <w:rsid w:val="00AD516D"/>
    <w:rsid w:val="00AD6A5B"/>
    <w:rsid w:val="00AD7A92"/>
    <w:rsid w:val="00AE0269"/>
    <w:rsid w:val="00AE1006"/>
    <w:rsid w:val="00AE1ED0"/>
    <w:rsid w:val="00AE388E"/>
    <w:rsid w:val="00AE3C6C"/>
    <w:rsid w:val="00AE3F75"/>
    <w:rsid w:val="00AE3F8B"/>
    <w:rsid w:val="00AE3FE8"/>
    <w:rsid w:val="00AE41B1"/>
    <w:rsid w:val="00AE4257"/>
    <w:rsid w:val="00AE4EC4"/>
    <w:rsid w:val="00AE5085"/>
    <w:rsid w:val="00AE5685"/>
    <w:rsid w:val="00AE6808"/>
    <w:rsid w:val="00AF0AE0"/>
    <w:rsid w:val="00AF1C8B"/>
    <w:rsid w:val="00AF3800"/>
    <w:rsid w:val="00AF3AA4"/>
    <w:rsid w:val="00AF3CB6"/>
    <w:rsid w:val="00AF4296"/>
    <w:rsid w:val="00AF61C6"/>
    <w:rsid w:val="00AF6414"/>
    <w:rsid w:val="00AF6997"/>
    <w:rsid w:val="00AF6F9F"/>
    <w:rsid w:val="00AF79A6"/>
    <w:rsid w:val="00AF7B12"/>
    <w:rsid w:val="00B00284"/>
    <w:rsid w:val="00B004ED"/>
    <w:rsid w:val="00B00950"/>
    <w:rsid w:val="00B00CC5"/>
    <w:rsid w:val="00B0131D"/>
    <w:rsid w:val="00B01689"/>
    <w:rsid w:val="00B01B0C"/>
    <w:rsid w:val="00B020F6"/>
    <w:rsid w:val="00B0254F"/>
    <w:rsid w:val="00B02F34"/>
    <w:rsid w:val="00B03231"/>
    <w:rsid w:val="00B03A93"/>
    <w:rsid w:val="00B06A18"/>
    <w:rsid w:val="00B06EA4"/>
    <w:rsid w:val="00B11104"/>
    <w:rsid w:val="00B120F3"/>
    <w:rsid w:val="00B132CB"/>
    <w:rsid w:val="00B1468D"/>
    <w:rsid w:val="00B1493F"/>
    <w:rsid w:val="00B15968"/>
    <w:rsid w:val="00B15C44"/>
    <w:rsid w:val="00B16C20"/>
    <w:rsid w:val="00B171BC"/>
    <w:rsid w:val="00B17E4F"/>
    <w:rsid w:val="00B202EC"/>
    <w:rsid w:val="00B20B84"/>
    <w:rsid w:val="00B21EB9"/>
    <w:rsid w:val="00B2252D"/>
    <w:rsid w:val="00B225B4"/>
    <w:rsid w:val="00B22F01"/>
    <w:rsid w:val="00B22F5A"/>
    <w:rsid w:val="00B233FD"/>
    <w:rsid w:val="00B23AFB"/>
    <w:rsid w:val="00B24CAD"/>
    <w:rsid w:val="00B2508B"/>
    <w:rsid w:val="00B2566B"/>
    <w:rsid w:val="00B261E5"/>
    <w:rsid w:val="00B27FFE"/>
    <w:rsid w:val="00B301DE"/>
    <w:rsid w:val="00B32850"/>
    <w:rsid w:val="00B332DA"/>
    <w:rsid w:val="00B34C26"/>
    <w:rsid w:val="00B355A3"/>
    <w:rsid w:val="00B406F8"/>
    <w:rsid w:val="00B415C8"/>
    <w:rsid w:val="00B41C7D"/>
    <w:rsid w:val="00B43457"/>
    <w:rsid w:val="00B43693"/>
    <w:rsid w:val="00B43C9D"/>
    <w:rsid w:val="00B43EC3"/>
    <w:rsid w:val="00B454B2"/>
    <w:rsid w:val="00B45A6A"/>
    <w:rsid w:val="00B50867"/>
    <w:rsid w:val="00B5109D"/>
    <w:rsid w:val="00B51AB1"/>
    <w:rsid w:val="00B51C46"/>
    <w:rsid w:val="00B51CD1"/>
    <w:rsid w:val="00B51D59"/>
    <w:rsid w:val="00B52778"/>
    <w:rsid w:val="00B53453"/>
    <w:rsid w:val="00B53CDC"/>
    <w:rsid w:val="00B54014"/>
    <w:rsid w:val="00B54A26"/>
    <w:rsid w:val="00B54B84"/>
    <w:rsid w:val="00B554B5"/>
    <w:rsid w:val="00B558DB"/>
    <w:rsid w:val="00B562BD"/>
    <w:rsid w:val="00B57C3E"/>
    <w:rsid w:val="00B57DDD"/>
    <w:rsid w:val="00B57F51"/>
    <w:rsid w:val="00B600D3"/>
    <w:rsid w:val="00B6040E"/>
    <w:rsid w:val="00B6091B"/>
    <w:rsid w:val="00B60E2A"/>
    <w:rsid w:val="00B61ED7"/>
    <w:rsid w:val="00B633D1"/>
    <w:rsid w:val="00B63721"/>
    <w:rsid w:val="00B638FF"/>
    <w:rsid w:val="00B63DB8"/>
    <w:rsid w:val="00B63FC9"/>
    <w:rsid w:val="00B643FD"/>
    <w:rsid w:val="00B644D6"/>
    <w:rsid w:val="00B644F2"/>
    <w:rsid w:val="00B64510"/>
    <w:rsid w:val="00B6586E"/>
    <w:rsid w:val="00B658A0"/>
    <w:rsid w:val="00B65F7E"/>
    <w:rsid w:val="00B66ACB"/>
    <w:rsid w:val="00B677A0"/>
    <w:rsid w:val="00B67ED4"/>
    <w:rsid w:val="00B70F0C"/>
    <w:rsid w:val="00B71129"/>
    <w:rsid w:val="00B716DB"/>
    <w:rsid w:val="00B72671"/>
    <w:rsid w:val="00B72693"/>
    <w:rsid w:val="00B72F23"/>
    <w:rsid w:val="00B73DC5"/>
    <w:rsid w:val="00B74195"/>
    <w:rsid w:val="00B7445B"/>
    <w:rsid w:val="00B74BD3"/>
    <w:rsid w:val="00B74EDC"/>
    <w:rsid w:val="00B7500F"/>
    <w:rsid w:val="00B7548B"/>
    <w:rsid w:val="00B755BF"/>
    <w:rsid w:val="00B76A1C"/>
    <w:rsid w:val="00B76C24"/>
    <w:rsid w:val="00B77F71"/>
    <w:rsid w:val="00B80F68"/>
    <w:rsid w:val="00B81C2A"/>
    <w:rsid w:val="00B8230C"/>
    <w:rsid w:val="00B83B3B"/>
    <w:rsid w:val="00B84A07"/>
    <w:rsid w:val="00B86353"/>
    <w:rsid w:val="00B90B32"/>
    <w:rsid w:val="00B91233"/>
    <w:rsid w:val="00B9164E"/>
    <w:rsid w:val="00B9172A"/>
    <w:rsid w:val="00B91796"/>
    <w:rsid w:val="00B91FC1"/>
    <w:rsid w:val="00B924D7"/>
    <w:rsid w:val="00B9283B"/>
    <w:rsid w:val="00B92A0E"/>
    <w:rsid w:val="00B931C5"/>
    <w:rsid w:val="00B936E7"/>
    <w:rsid w:val="00B942A2"/>
    <w:rsid w:val="00B94CA8"/>
    <w:rsid w:val="00B95929"/>
    <w:rsid w:val="00B95BB6"/>
    <w:rsid w:val="00B95C8F"/>
    <w:rsid w:val="00B96092"/>
    <w:rsid w:val="00B961D5"/>
    <w:rsid w:val="00B96697"/>
    <w:rsid w:val="00B96998"/>
    <w:rsid w:val="00B9714D"/>
    <w:rsid w:val="00B97A71"/>
    <w:rsid w:val="00BA1303"/>
    <w:rsid w:val="00BA22A8"/>
    <w:rsid w:val="00BA2878"/>
    <w:rsid w:val="00BA2F6D"/>
    <w:rsid w:val="00BA37E5"/>
    <w:rsid w:val="00BA3EF9"/>
    <w:rsid w:val="00BA46D9"/>
    <w:rsid w:val="00BA4BF4"/>
    <w:rsid w:val="00BA676E"/>
    <w:rsid w:val="00BA6B09"/>
    <w:rsid w:val="00BA76FA"/>
    <w:rsid w:val="00BB0074"/>
    <w:rsid w:val="00BB1164"/>
    <w:rsid w:val="00BB131D"/>
    <w:rsid w:val="00BB1AE4"/>
    <w:rsid w:val="00BB283B"/>
    <w:rsid w:val="00BB51E9"/>
    <w:rsid w:val="00BB5BA6"/>
    <w:rsid w:val="00BB6256"/>
    <w:rsid w:val="00BB62B0"/>
    <w:rsid w:val="00BB7503"/>
    <w:rsid w:val="00BB7D1A"/>
    <w:rsid w:val="00BC09BC"/>
    <w:rsid w:val="00BC1100"/>
    <w:rsid w:val="00BC2293"/>
    <w:rsid w:val="00BC5B2C"/>
    <w:rsid w:val="00BC6317"/>
    <w:rsid w:val="00BC690E"/>
    <w:rsid w:val="00BC6A77"/>
    <w:rsid w:val="00BC6AA5"/>
    <w:rsid w:val="00BC7322"/>
    <w:rsid w:val="00BD057C"/>
    <w:rsid w:val="00BD1985"/>
    <w:rsid w:val="00BD1A86"/>
    <w:rsid w:val="00BD1CF2"/>
    <w:rsid w:val="00BD221A"/>
    <w:rsid w:val="00BD2A3E"/>
    <w:rsid w:val="00BD2AB1"/>
    <w:rsid w:val="00BD2B14"/>
    <w:rsid w:val="00BD336F"/>
    <w:rsid w:val="00BD348F"/>
    <w:rsid w:val="00BD355B"/>
    <w:rsid w:val="00BD3611"/>
    <w:rsid w:val="00BD4302"/>
    <w:rsid w:val="00BD4654"/>
    <w:rsid w:val="00BD481B"/>
    <w:rsid w:val="00BD55EE"/>
    <w:rsid w:val="00BD6758"/>
    <w:rsid w:val="00BE19EA"/>
    <w:rsid w:val="00BE42B7"/>
    <w:rsid w:val="00BE44F1"/>
    <w:rsid w:val="00BE4F8E"/>
    <w:rsid w:val="00BE68FC"/>
    <w:rsid w:val="00BE6DDA"/>
    <w:rsid w:val="00BE7342"/>
    <w:rsid w:val="00BF03AD"/>
    <w:rsid w:val="00BF0571"/>
    <w:rsid w:val="00BF0CBE"/>
    <w:rsid w:val="00BF173F"/>
    <w:rsid w:val="00BF23EC"/>
    <w:rsid w:val="00BF4F39"/>
    <w:rsid w:val="00BF53A2"/>
    <w:rsid w:val="00BF53AE"/>
    <w:rsid w:val="00BF581C"/>
    <w:rsid w:val="00BF6953"/>
    <w:rsid w:val="00BF6B4C"/>
    <w:rsid w:val="00BF6BFA"/>
    <w:rsid w:val="00BF7AED"/>
    <w:rsid w:val="00BF7B43"/>
    <w:rsid w:val="00BF7B74"/>
    <w:rsid w:val="00BF7F9D"/>
    <w:rsid w:val="00BF7FA4"/>
    <w:rsid w:val="00C00579"/>
    <w:rsid w:val="00C007AD"/>
    <w:rsid w:val="00C0081F"/>
    <w:rsid w:val="00C01A45"/>
    <w:rsid w:val="00C02F3B"/>
    <w:rsid w:val="00C040FF"/>
    <w:rsid w:val="00C04569"/>
    <w:rsid w:val="00C052A4"/>
    <w:rsid w:val="00C05AC5"/>
    <w:rsid w:val="00C05C67"/>
    <w:rsid w:val="00C068A0"/>
    <w:rsid w:val="00C074C1"/>
    <w:rsid w:val="00C105A5"/>
    <w:rsid w:val="00C10851"/>
    <w:rsid w:val="00C118F8"/>
    <w:rsid w:val="00C11B1F"/>
    <w:rsid w:val="00C12671"/>
    <w:rsid w:val="00C12755"/>
    <w:rsid w:val="00C12946"/>
    <w:rsid w:val="00C17650"/>
    <w:rsid w:val="00C17877"/>
    <w:rsid w:val="00C17F52"/>
    <w:rsid w:val="00C204F9"/>
    <w:rsid w:val="00C22D64"/>
    <w:rsid w:val="00C23237"/>
    <w:rsid w:val="00C2359E"/>
    <w:rsid w:val="00C23D5A"/>
    <w:rsid w:val="00C246B2"/>
    <w:rsid w:val="00C24B52"/>
    <w:rsid w:val="00C261F4"/>
    <w:rsid w:val="00C26A77"/>
    <w:rsid w:val="00C27215"/>
    <w:rsid w:val="00C273BF"/>
    <w:rsid w:val="00C278D4"/>
    <w:rsid w:val="00C30CFE"/>
    <w:rsid w:val="00C316CB"/>
    <w:rsid w:val="00C318D4"/>
    <w:rsid w:val="00C31DCE"/>
    <w:rsid w:val="00C320C7"/>
    <w:rsid w:val="00C32334"/>
    <w:rsid w:val="00C328BD"/>
    <w:rsid w:val="00C32FC4"/>
    <w:rsid w:val="00C33197"/>
    <w:rsid w:val="00C33314"/>
    <w:rsid w:val="00C348D3"/>
    <w:rsid w:val="00C35D35"/>
    <w:rsid w:val="00C35DA4"/>
    <w:rsid w:val="00C37CA8"/>
    <w:rsid w:val="00C40804"/>
    <w:rsid w:val="00C40B79"/>
    <w:rsid w:val="00C42363"/>
    <w:rsid w:val="00C4254F"/>
    <w:rsid w:val="00C431D6"/>
    <w:rsid w:val="00C45052"/>
    <w:rsid w:val="00C45495"/>
    <w:rsid w:val="00C45677"/>
    <w:rsid w:val="00C45D64"/>
    <w:rsid w:val="00C463A3"/>
    <w:rsid w:val="00C4661B"/>
    <w:rsid w:val="00C46633"/>
    <w:rsid w:val="00C46C8B"/>
    <w:rsid w:val="00C505C2"/>
    <w:rsid w:val="00C5089F"/>
    <w:rsid w:val="00C51217"/>
    <w:rsid w:val="00C5173C"/>
    <w:rsid w:val="00C51D1A"/>
    <w:rsid w:val="00C51ECD"/>
    <w:rsid w:val="00C52477"/>
    <w:rsid w:val="00C53462"/>
    <w:rsid w:val="00C53D62"/>
    <w:rsid w:val="00C53ECF"/>
    <w:rsid w:val="00C5478A"/>
    <w:rsid w:val="00C551FD"/>
    <w:rsid w:val="00C60D80"/>
    <w:rsid w:val="00C616F8"/>
    <w:rsid w:val="00C61905"/>
    <w:rsid w:val="00C61B82"/>
    <w:rsid w:val="00C61E05"/>
    <w:rsid w:val="00C62023"/>
    <w:rsid w:val="00C6249E"/>
    <w:rsid w:val="00C624ED"/>
    <w:rsid w:val="00C632E8"/>
    <w:rsid w:val="00C655D8"/>
    <w:rsid w:val="00C659A5"/>
    <w:rsid w:val="00C65D89"/>
    <w:rsid w:val="00C65FAC"/>
    <w:rsid w:val="00C678BC"/>
    <w:rsid w:val="00C67930"/>
    <w:rsid w:val="00C67A1E"/>
    <w:rsid w:val="00C67C35"/>
    <w:rsid w:val="00C70059"/>
    <w:rsid w:val="00C70292"/>
    <w:rsid w:val="00C706EF"/>
    <w:rsid w:val="00C70F86"/>
    <w:rsid w:val="00C71703"/>
    <w:rsid w:val="00C7180B"/>
    <w:rsid w:val="00C71EDB"/>
    <w:rsid w:val="00C72207"/>
    <w:rsid w:val="00C72CC2"/>
    <w:rsid w:val="00C736DC"/>
    <w:rsid w:val="00C74B19"/>
    <w:rsid w:val="00C7507E"/>
    <w:rsid w:val="00C75B77"/>
    <w:rsid w:val="00C75CFD"/>
    <w:rsid w:val="00C75DEB"/>
    <w:rsid w:val="00C76BCC"/>
    <w:rsid w:val="00C770D3"/>
    <w:rsid w:val="00C775B0"/>
    <w:rsid w:val="00C776D0"/>
    <w:rsid w:val="00C77783"/>
    <w:rsid w:val="00C80506"/>
    <w:rsid w:val="00C80D29"/>
    <w:rsid w:val="00C8269C"/>
    <w:rsid w:val="00C831C9"/>
    <w:rsid w:val="00C836CF"/>
    <w:rsid w:val="00C851DB"/>
    <w:rsid w:val="00C86715"/>
    <w:rsid w:val="00C869D2"/>
    <w:rsid w:val="00C86BE7"/>
    <w:rsid w:val="00C87F31"/>
    <w:rsid w:val="00C90F33"/>
    <w:rsid w:val="00C910B2"/>
    <w:rsid w:val="00C92BFF"/>
    <w:rsid w:val="00C93002"/>
    <w:rsid w:val="00C930DF"/>
    <w:rsid w:val="00C93693"/>
    <w:rsid w:val="00C93734"/>
    <w:rsid w:val="00C943A2"/>
    <w:rsid w:val="00C94B98"/>
    <w:rsid w:val="00C97324"/>
    <w:rsid w:val="00C97C8A"/>
    <w:rsid w:val="00CA0BB6"/>
    <w:rsid w:val="00CA1776"/>
    <w:rsid w:val="00CA23CC"/>
    <w:rsid w:val="00CA2DCA"/>
    <w:rsid w:val="00CA3FFB"/>
    <w:rsid w:val="00CA4B95"/>
    <w:rsid w:val="00CA4E25"/>
    <w:rsid w:val="00CA5259"/>
    <w:rsid w:val="00CA605D"/>
    <w:rsid w:val="00CA7441"/>
    <w:rsid w:val="00CA76B6"/>
    <w:rsid w:val="00CA7C10"/>
    <w:rsid w:val="00CA7D32"/>
    <w:rsid w:val="00CB065B"/>
    <w:rsid w:val="00CB1299"/>
    <w:rsid w:val="00CB1C7C"/>
    <w:rsid w:val="00CB230D"/>
    <w:rsid w:val="00CB2BBE"/>
    <w:rsid w:val="00CB2DF1"/>
    <w:rsid w:val="00CB38D7"/>
    <w:rsid w:val="00CB50C7"/>
    <w:rsid w:val="00CB51EC"/>
    <w:rsid w:val="00CB737E"/>
    <w:rsid w:val="00CC00D9"/>
    <w:rsid w:val="00CC074A"/>
    <w:rsid w:val="00CC11E7"/>
    <w:rsid w:val="00CC1BD6"/>
    <w:rsid w:val="00CC452E"/>
    <w:rsid w:val="00CC48BE"/>
    <w:rsid w:val="00CC5B53"/>
    <w:rsid w:val="00CC60D8"/>
    <w:rsid w:val="00CC6634"/>
    <w:rsid w:val="00CC6F8D"/>
    <w:rsid w:val="00CC7CD8"/>
    <w:rsid w:val="00CD010D"/>
    <w:rsid w:val="00CD1102"/>
    <w:rsid w:val="00CD1CE9"/>
    <w:rsid w:val="00CD1ED4"/>
    <w:rsid w:val="00CD3698"/>
    <w:rsid w:val="00CD37F3"/>
    <w:rsid w:val="00CD3B00"/>
    <w:rsid w:val="00CD40A2"/>
    <w:rsid w:val="00CD52D0"/>
    <w:rsid w:val="00CD573F"/>
    <w:rsid w:val="00CD61A1"/>
    <w:rsid w:val="00CD62C2"/>
    <w:rsid w:val="00CD732F"/>
    <w:rsid w:val="00CD7A35"/>
    <w:rsid w:val="00CD7CBD"/>
    <w:rsid w:val="00CD7F62"/>
    <w:rsid w:val="00CE33EC"/>
    <w:rsid w:val="00CE348D"/>
    <w:rsid w:val="00CE4431"/>
    <w:rsid w:val="00CE4D33"/>
    <w:rsid w:val="00CE4DEE"/>
    <w:rsid w:val="00CE510B"/>
    <w:rsid w:val="00CE5C49"/>
    <w:rsid w:val="00CE6369"/>
    <w:rsid w:val="00CE669D"/>
    <w:rsid w:val="00CE6710"/>
    <w:rsid w:val="00CE7A7A"/>
    <w:rsid w:val="00CE7D5B"/>
    <w:rsid w:val="00CE7DF3"/>
    <w:rsid w:val="00CF1431"/>
    <w:rsid w:val="00CF15D2"/>
    <w:rsid w:val="00CF167B"/>
    <w:rsid w:val="00CF1E7F"/>
    <w:rsid w:val="00CF2DB9"/>
    <w:rsid w:val="00CF3B3E"/>
    <w:rsid w:val="00CF4082"/>
    <w:rsid w:val="00CF4A4C"/>
    <w:rsid w:val="00CF53AF"/>
    <w:rsid w:val="00CF60EE"/>
    <w:rsid w:val="00D00686"/>
    <w:rsid w:val="00D0094B"/>
    <w:rsid w:val="00D018B6"/>
    <w:rsid w:val="00D02038"/>
    <w:rsid w:val="00D02873"/>
    <w:rsid w:val="00D03397"/>
    <w:rsid w:val="00D03E38"/>
    <w:rsid w:val="00D0404A"/>
    <w:rsid w:val="00D04ACD"/>
    <w:rsid w:val="00D04B57"/>
    <w:rsid w:val="00D0683D"/>
    <w:rsid w:val="00D06BE0"/>
    <w:rsid w:val="00D07DF6"/>
    <w:rsid w:val="00D07F12"/>
    <w:rsid w:val="00D1036A"/>
    <w:rsid w:val="00D1043D"/>
    <w:rsid w:val="00D12F28"/>
    <w:rsid w:val="00D13283"/>
    <w:rsid w:val="00D142EE"/>
    <w:rsid w:val="00D145D0"/>
    <w:rsid w:val="00D14F68"/>
    <w:rsid w:val="00D15F0A"/>
    <w:rsid w:val="00D1631B"/>
    <w:rsid w:val="00D164E2"/>
    <w:rsid w:val="00D16A0D"/>
    <w:rsid w:val="00D174C2"/>
    <w:rsid w:val="00D17AAD"/>
    <w:rsid w:val="00D17E51"/>
    <w:rsid w:val="00D200EE"/>
    <w:rsid w:val="00D2034E"/>
    <w:rsid w:val="00D215DF"/>
    <w:rsid w:val="00D21C67"/>
    <w:rsid w:val="00D224BD"/>
    <w:rsid w:val="00D2265B"/>
    <w:rsid w:val="00D228A4"/>
    <w:rsid w:val="00D22BA2"/>
    <w:rsid w:val="00D22DDF"/>
    <w:rsid w:val="00D2352F"/>
    <w:rsid w:val="00D2363E"/>
    <w:rsid w:val="00D2387D"/>
    <w:rsid w:val="00D25A85"/>
    <w:rsid w:val="00D26231"/>
    <w:rsid w:val="00D26782"/>
    <w:rsid w:val="00D26CC0"/>
    <w:rsid w:val="00D2723C"/>
    <w:rsid w:val="00D27309"/>
    <w:rsid w:val="00D27C55"/>
    <w:rsid w:val="00D323B9"/>
    <w:rsid w:val="00D32C93"/>
    <w:rsid w:val="00D333E3"/>
    <w:rsid w:val="00D34D9C"/>
    <w:rsid w:val="00D34FFD"/>
    <w:rsid w:val="00D35008"/>
    <w:rsid w:val="00D35809"/>
    <w:rsid w:val="00D36416"/>
    <w:rsid w:val="00D372EB"/>
    <w:rsid w:val="00D37315"/>
    <w:rsid w:val="00D403B2"/>
    <w:rsid w:val="00D4055C"/>
    <w:rsid w:val="00D43B12"/>
    <w:rsid w:val="00D455DE"/>
    <w:rsid w:val="00D45A51"/>
    <w:rsid w:val="00D464EF"/>
    <w:rsid w:val="00D46979"/>
    <w:rsid w:val="00D4752A"/>
    <w:rsid w:val="00D477BF"/>
    <w:rsid w:val="00D4787A"/>
    <w:rsid w:val="00D47EB6"/>
    <w:rsid w:val="00D50FD1"/>
    <w:rsid w:val="00D51508"/>
    <w:rsid w:val="00D5187E"/>
    <w:rsid w:val="00D521BE"/>
    <w:rsid w:val="00D532A8"/>
    <w:rsid w:val="00D539DE"/>
    <w:rsid w:val="00D54DA2"/>
    <w:rsid w:val="00D54EA5"/>
    <w:rsid w:val="00D54F47"/>
    <w:rsid w:val="00D56F35"/>
    <w:rsid w:val="00D56FFD"/>
    <w:rsid w:val="00D57F93"/>
    <w:rsid w:val="00D61C33"/>
    <w:rsid w:val="00D61F21"/>
    <w:rsid w:val="00D62C2C"/>
    <w:rsid w:val="00D63BDF"/>
    <w:rsid w:val="00D64479"/>
    <w:rsid w:val="00D64631"/>
    <w:rsid w:val="00D64851"/>
    <w:rsid w:val="00D65301"/>
    <w:rsid w:val="00D6776C"/>
    <w:rsid w:val="00D67AFB"/>
    <w:rsid w:val="00D70996"/>
    <w:rsid w:val="00D70F05"/>
    <w:rsid w:val="00D71256"/>
    <w:rsid w:val="00D71D63"/>
    <w:rsid w:val="00D72C48"/>
    <w:rsid w:val="00D72C4B"/>
    <w:rsid w:val="00D73033"/>
    <w:rsid w:val="00D7346C"/>
    <w:rsid w:val="00D74C37"/>
    <w:rsid w:val="00D74C6F"/>
    <w:rsid w:val="00D75C4E"/>
    <w:rsid w:val="00D760D0"/>
    <w:rsid w:val="00D767D1"/>
    <w:rsid w:val="00D76ABC"/>
    <w:rsid w:val="00D76DE1"/>
    <w:rsid w:val="00D771D2"/>
    <w:rsid w:val="00D80C2C"/>
    <w:rsid w:val="00D8164B"/>
    <w:rsid w:val="00D81F62"/>
    <w:rsid w:val="00D82B75"/>
    <w:rsid w:val="00D8367B"/>
    <w:rsid w:val="00D83834"/>
    <w:rsid w:val="00D83C07"/>
    <w:rsid w:val="00D849D3"/>
    <w:rsid w:val="00D85751"/>
    <w:rsid w:val="00D858E9"/>
    <w:rsid w:val="00D866F5"/>
    <w:rsid w:val="00D86931"/>
    <w:rsid w:val="00D87327"/>
    <w:rsid w:val="00D87475"/>
    <w:rsid w:val="00D87EAA"/>
    <w:rsid w:val="00D90B97"/>
    <w:rsid w:val="00D91B1D"/>
    <w:rsid w:val="00D91C76"/>
    <w:rsid w:val="00D91EC8"/>
    <w:rsid w:val="00D91FBB"/>
    <w:rsid w:val="00D9215B"/>
    <w:rsid w:val="00D922B8"/>
    <w:rsid w:val="00D926AF"/>
    <w:rsid w:val="00D939A9"/>
    <w:rsid w:val="00D9470E"/>
    <w:rsid w:val="00D94BB8"/>
    <w:rsid w:val="00D95DA7"/>
    <w:rsid w:val="00D95DE1"/>
    <w:rsid w:val="00D97628"/>
    <w:rsid w:val="00D97716"/>
    <w:rsid w:val="00D97732"/>
    <w:rsid w:val="00D97760"/>
    <w:rsid w:val="00D9789F"/>
    <w:rsid w:val="00DA0BFA"/>
    <w:rsid w:val="00DA0D1E"/>
    <w:rsid w:val="00DA15D2"/>
    <w:rsid w:val="00DA15E1"/>
    <w:rsid w:val="00DA1D94"/>
    <w:rsid w:val="00DA25F9"/>
    <w:rsid w:val="00DA2D14"/>
    <w:rsid w:val="00DA3353"/>
    <w:rsid w:val="00DA381C"/>
    <w:rsid w:val="00DA40A4"/>
    <w:rsid w:val="00DA5CA3"/>
    <w:rsid w:val="00DA63B8"/>
    <w:rsid w:val="00DA63E9"/>
    <w:rsid w:val="00DA6D01"/>
    <w:rsid w:val="00DA784E"/>
    <w:rsid w:val="00DA793D"/>
    <w:rsid w:val="00DB0ABF"/>
    <w:rsid w:val="00DB0DBE"/>
    <w:rsid w:val="00DB1D2E"/>
    <w:rsid w:val="00DB2E26"/>
    <w:rsid w:val="00DB2E6D"/>
    <w:rsid w:val="00DB3040"/>
    <w:rsid w:val="00DB3141"/>
    <w:rsid w:val="00DB425E"/>
    <w:rsid w:val="00DB54D0"/>
    <w:rsid w:val="00DB594B"/>
    <w:rsid w:val="00DB5F7C"/>
    <w:rsid w:val="00DB610F"/>
    <w:rsid w:val="00DB7C37"/>
    <w:rsid w:val="00DC1679"/>
    <w:rsid w:val="00DC2729"/>
    <w:rsid w:val="00DC278B"/>
    <w:rsid w:val="00DC2880"/>
    <w:rsid w:val="00DC4CF0"/>
    <w:rsid w:val="00DC4CFF"/>
    <w:rsid w:val="00DC5075"/>
    <w:rsid w:val="00DC6C8F"/>
    <w:rsid w:val="00DC70C0"/>
    <w:rsid w:val="00DC7A03"/>
    <w:rsid w:val="00DC7B90"/>
    <w:rsid w:val="00DC7BC4"/>
    <w:rsid w:val="00DD01F0"/>
    <w:rsid w:val="00DD03BE"/>
    <w:rsid w:val="00DD095A"/>
    <w:rsid w:val="00DD17B0"/>
    <w:rsid w:val="00DD22EE"/>
    <w:rsid w:val="00DD2863"/>
    <w:rsid w:val="00DD32F9"/>
    <w:rsid w:val="00DD3E37"/>
    <w:rsid w:val="00DD3E50"/>
    <w:rsid w:val="00DD5BAE"/>
    <w:rsid w:val="00DD6AEF"/>
    <w:rsid w:val="00DD7085"/>
    <w:rsid w:val="00DD7316"/>
    <w:rsid w:val="00DD766C"/>
    <w:rsid w:val="00DD78DB"/>
    <w:rsid w:val="00DD7929"/>
    <w:rsid w:val="00DE13F2"/>
    <w:rsid w:val="00DE157C"/>
    <w:rsid w:val="00DE166A"/>
    <w:rsid w:val="00DE1725"/>
    <w:rsid w:val="00DE17FC"/>
    <w:rsid w:val="00DE1BF4"/>
    <w:rsid w:val="00DE1E04"/>
    <w:rsid w:val="00DE1EAD"/>
    <w:rsid w:val="00DE1FC6"/>
    <w:rsid w:val="00DE2678"/>
    <w:rsid w:val="00DE284B"/>
    <w:rsid w:val="00DE3B70"/>
    <w:rsid w:val="00DE3F55"/>
    <w:rsid w:val="00DE47E2"/>
    <w:rsid w:val="00DE4AC8"/>
    <w:rsid w:val="00DE5114"/>
    <w:rsid w:val="00DE5551"/>
    <w:rsid w:val="00DE5588"/>
    <w:rsid w:val="00DE5F3A"/>
    <w:rsid w:val="00DE6A1E"/>
    <w:rsid w:val="00DE7B63"/>
    <w:rsid w:val="00DF0404"/>
    <w:rsid w:val="00DF0D6A"/>
    <w:rsid w:val="00DF47F1"/>
    <w:rsid w:val="00DF4F42"/>
    <w:rsid w:val="00DF4FE7"/>
    <w:rsid w:val="00DF6A60"/>
    <w:rsid w:val="00DF74F5"/>
    <w:rsid w:val="00E000C4"/>
    <w:rsid w:val="00E00DD9"/>
    <w:rsid w:val="00E0147E"/>
    <w:rsid w:val="00E016B9"/>
    <w:rsid w:val="00E01855"/>
    <w:rsid w:val="00E03E43"/>
    <w:rsid w:val="00E0461E"/>
    <w:rsid w:val="00E04C34"/>
    <w:rsid w:val="00E05E7F"/>
    <w:rsid w:val="00E0642E"/>
    <w:rsid w:val="00E07B03"/>
    <w:rsid w:val="00E07CD2"/>
    <w:rsid w:val="00E07F72"/>
    <w:rsid w:val="00E1024A"/>
    <w:rsid w:val="00E11296"/>
    <w:rsid w:val="00E117FF"/>
    <w:rsid w:val="00E11BB0"/>
    <w:rsid w:val="00E12B6A"/>
    <w:rsid w:val="00E12CE1"/>
    <w:rsid w:val="00E143EA"/>
    <w:rsid w:val="00E14844"/>
    <w:rsid w:val="00E14A00"/>
    <w:rsid w:val="00E15595"/>
    <w:rsid w:val="00E163A1"/>
    <w:rsid w:val="00E163C1"/>
    <w:rsid w:val="00E16B31"/>
    <w:rsid w:val="00E17AC5"/>
    <w:rsid w:val="00E207EB"/>
    <w:rsid w:val="00E20F60"/>
    <w:rsid w:val="00E214D6"/>
    <w:rsid w:val="00E21802"/>
    <w:rsid w:val="00E22394"/>
    <w:rsid w:val="00E22CB8"/>
    <w:rsid w:val="00E231F9"/>
    <w:rsid w:val="00E237AA"/>
    <w:rsid w:val="00E26983"/>
    <w:rsid w:val="00E271B4"/>
    <w:rsid w:val="00E274AB"/>
    <w:rsid w:val="00E27882"/>
    <w:rsid w:val="00E27C23"/>
    <w:rsid w:val="00E27C93"/>
    <w:rsid w:val="00E30059"/>
    <w:rsid w:val="00E31202"/>
    <w:rsid w:val="00E31604"/>
    <w:rsid w:val="00E33098"/>
    <w:rsid w:val="00E3332D"/>
    <w:rsid w:val="00E334DE"/>
    <w:rsid w:val="00E34ED3"/>
    <w:rsid w:val="00E35C95"/>
    <w:rsid w:val="00E360AA"/>
    <w:rsid w:val="00E37A50"/>
    <w:rsid w:val="00E37B2F"/>
    <w:rsid w:val="00E40EB9"/>
    <w:rsid w:val="00E40EEF"/>
    <w:rsid w:val="00E410E5"/>
    <w:rsid w:val="00E42516"/>
    <w:rsid w:val="00E429D6"/>
    <w:rsid w:val="00E430C5"/>
    <w:rsid w:val="00E43DCA"/>
    <w:rsid w:val="00E44560"/>
    <w:rsid w:val="00E44607"/>
    <w:rsid w:val="00E45D80"/>
    <w:rsid w:val="00E45E36"/>
    <w:rsid w:val="00E474BB"/>
    <w:rsid w:val="00E479B9"/>
    <w:rsid w:val="00E47C22"/>
    <w:rsid w:val="00E47E39"/>
    <w:rsid w:val="00E50474"/>
    <w:rsid w:val="00E50477"/>
    <w:rsid w:val="00E5105B"/>
    <w:rsid w:val="00E51198"/>
    <w:rsid w:val="00E516E3"/>
    <w:rsid w:val="00E517BA"/>
    <w:rsid w:val="00E51E13"/>
    <w:rsid w:val="00E5211D"/>
    <w:rsid w:val="00E5257B"/>
    <w:rsid w:val="00E52B1E"/>
    <w:rsid w:val="00E53537"/>
    <w:rsid w:val="00E544C3"/>
    <w:rsid w:val="00E549EF"/>
    <w:rsid w:val="00E5592C"/>
    <w:rsid w:val="00E562BB"/>
    <w:rsid w:val="00E568BE"/>
    <w:rsid w:val="00E57E85"/>
    <w:rsid w:val="00E6160B"/>
    <w:rsid w:val="00E62157"/>
    <w:rsid w:val="00E63144"/>
    <w:rsid w:val="00E63E56"/>
    <w:rsid w:val="00E63EE1"/>
    <w:rsid w:val="00E6568F"/>
    <w:rsid w:val="00E66B56"/>
    <w:rsid w:val="00E70EE1"/>
    <w:rsid w:val="00E71CBD"/>
    <w:rsid w:val="00E7234E"/>
    <w:rsid w:val="00E724C3"/>
    <w:rsid w:val="00E74450"/>
    <w:rsid w:val="00E75E88"/>
    <w:rsid w:val="00E75ED8"/>
    <w:rsid w:val="00E76457"/>
    <w:rsid w:val="00E779FA"/>
    <w:rsid w:val="00E800FE"/>
    <w:rsid w:val="00E80FD5"/>
    <w:rsid w:val="00E8150A"/>
    <w:rsid w:val="00E8182D"/>
    <w:rsid w:val="00E81FEF"/>
    <w:rsid w:val="00E8382E"/>
    <w:rsid w:val="00E83A86"/>
    <w:rsid w:val="00E849C9"/>
    <w:rsid w:val="00E851E8"/>
    <w:rsid w:val="00E874E1"/>
    <w:rsid w:val="00E878C8"/>
    <w:rsid w:val="00E90616"/>
    <w:rsid w:val="00E90FB9"/>
    <w:rsid w:val="00E91738"/>
    <w:rsid w:val="00E917F9"/>
    <w:rsid w:val="00E91B2E"/>
    <w:rsid w:val="00E94194"/>
    <w:rsid w:val="00E944F5"/>
    <w:rsid w:val="00E94E13"/>
    <w:rsid w:val="00E94EAA"/>
    <w:rsid w:val="00E95C54"/>
    <w:rsid w:val="00E96F6A"/>
    <w:rsid w:val="00E96F93"/>
    <w:rsid w:val="00E9708C"/>
    <w:rsid w:val="00E970A8"/>
    <w:rsid w:val="00E97C91"/>
    <w:rsid w:val="00EA13CD"/>
    <w:rsid w:val="00EA1F62"/>
    <w:rsid w:val="00EA304A"/>
    <w:rsid w:val="00EA310D"/>
    <w:rsid w:val="00EA35AD"/>
    <w:rsid w:val="00EA4549"/>
    <w:rsid w:val="00EA4578"/>
    <w:rsid w:val="00EA5CA1"/>
    <w:rsid w:val="00EA6357"/>
    <w:rsid w:val="00EA7211"/>
    <w:rsid w:val="00EA764B"/>
    <w:rsid w:val="00EB3859"/>
    <w:rsid w:val="00EB3DFE"/>
    <w:rsid w:val="00EB4C7F"/>
    <w:rsid w:val="00EB4D67"/>
    <w:rsid w:val="00EB57CB"/>
    <w:rsid w:val="00EB5AB7"/>
    <w:rsid w:val="00EB5BA4"/>
    <w:rsid w:val="00EB76AD"/>
    <w:rsid w:val="00EB76B6"/>
    <w:rsid w:val="00EB78F5"/>
    <w:rsid w:val="00EB7967"/>
    <w:rsid w:val="00EB7FCC"/>
    <w:rsid w:val="00EC078B"/>
    <w:rsid w:val="00EC0E5B"/>
    <w:rsid w:val="00EC1071"/>
    <w:rsid w:val="00EC1554"/>
    <w:rsid w:val="00EC421D"/>
    <w:rsid w:val="00EC4856"/>
    <w:rsid w:val="00EC4911"/>
    <w:rsid w:val="00EC4C3B"/>
    <w:rsid w:val="00EC4EB8"/>
    <w:rsid w:val="00EC574D"/>
    <w:rsid w:val="00EC57B6"/>
    <w:rsid w:val="00EC64CB"/>
    <w:rsid w:val="00EC7D10"/>
    <w:rsid w:val="00EC7E02"/>
    <w:rsid w:val="00ED036C"/>
    <w:rsid w:val="00ED0659"/>
    <w:rsid w:val="00ED06AF"/>
    <w:rsid w:val="00ED254F"/>
    <w:rsid w:val="00ED3C89"/>
    <w:rsid w:val="00ED52F6"/>
    <w:rsid w:val="00ED677A"/>
    <w:rsid w:val="00ED6894"/>
    <w:rsid w:val="00ED71D1"/>
    <w:rsid w:val="00ED7613"/>
    <w:rsid w:val="00EE0071"/>
    <w:rsid w:val="00EE01B1"/>
    <w:rsid w:val="00EE0666"/>
    <w:rsid w:val="00EE0937"/>
    <w:rsid w:val="00EE0F4C"/>
    <w:rsid w:val="00EE0F60"/>
    <w:rsid w:val="00EE153C"/>
    <w:rsid w:val="00EE1DB0"/>
    <w:rsid w:val="00EE24E9"/>
    <w:rsid w:val="00EE25B0"/>
    <w:rsid w:val="00EE2B37"/>
    <w:rsid w:val="00EE31F1"/>
    <w:rsid w:val="00EE3BB5"/>
    <w:rsid w:val="00EE4908"/>
    <w:rsid w:val="00EE51F7"/>
    <w:rsid w:val="00EE538C"/>
    <w:rsid w:val="00EE55AA"/>
    <w:rsid w:val="00EE60DD"/>
    <w:rsid w:val="00EE713D"/>
    <w:rsid w:val="00EE7583"/>
    <w:rsid w:val="00EE7967"/>
    <w:rsid w:val="00EF0B0B"/>
    <w:rsid w:val="00EF16F4"/>
    <w:rsid w:val="00EF32C2"/>
    <w:rsid w:val="00EF35D5"/>
    <w:rsid w:val="00EF4082"/>
    <w:rsid w:val="00EF599E"/>
    <w:rsid w:val="00EF5DCB"/>
    <w:rsid w:val="00EF60AD"/>
    <w:rsid w:val="00EF72E5"/>
    <w:rsid w:val="00EF7EB0"/>
    <w:rsid w:val="00F02200"/>
    <w:rsid w:val="00F03015"/>
    <w:rsid w:val="00F03100"/>
    <w:rsid w:val="00F035D2"/>
    <w:rsid w:val="00F03865"/>
    <w:rsid w:val="00F038D5"/>
    <w:rsid w:val="00F05FCD"/>
    <w:rsid w:val="00F0772B"/>
    <w:rsid w:val="00F104B1"/>
    <w:rsid w:val="00F11B9C"/>
    <w:rsid w:val="00F1258C"/>
    <w:rsid w:val="00F12B57"/>
    <w:rsid w:val="00F12B94"/>
    <w:rsid w:val="00F13C3D"/>
    <w:rsid w:val="00F14387"/>
    <w:rsid w:val="00F14689"/>
    <w:rsid w:val="00F14905"/>
    <w:rsid w:val="00F14F5F"/>
    <w:rsid w:val="00F165E7"/>
    <w:rsid w:val="00F17084"/>
    <w:rsid w:val="00F1752D"/>
    <w:rsid w:val="00F17CB1"/>
    <w:rsid w:val="00F2012D"/>
    <w:rsid w:val="00F229DC"/>
    <w:rsid w:val="00F22BB2"/>
    <w:rsid w:val="00F23638"/>
    <w:rsid w:val="00F2428E"/>
    <w:rsid w:val="00F24319"/>
    <w:rsid w:val="00F24943"/>
    <w:rsid w:val="00F24AAA"/>
    <w:rsid w:val="00F24FD2"/>
    <w:rsid w:val="00F2507D"/>
    <w:rsid w:val="00F257FF"/>
    <w:rsid w:val="00F26303"/>
    <w:rsid w:val="00F2665A"/>
    <w:rsid w:val="00F27975"/>
    <w:rsid w:val="00F3017F"/>
    <w:rsid w:val="00F302CD"/>
    <w:rsid w:val="00F30B35"/>
    <w:rsid w:val="00F311E4"/>
    <w:rsid w:val="00F32097"/>
    <w:rsid w:val="00F33020"/>
    <w:rsid w:val="00F345E5"/>
    <w:rsid w:val="00F3472F"/>
    <w:rsid w:val="00F35771"/>
    <w:rsid w:val="00F357DC"/>
    <w:rsid w:val="00F35D96"/>
    <w:rsid w:val="00F35E38"/>
    <w:rsid w:val="00F37141"/>
    <w:rsid w:val="00F40B0F"/>
    <w:rsid w:val="00F40C53"/>
    <w:rsid w:val="00F41AFE"/>
    <w:rsid w:val="00F4205C"/>
    <w:rsid w:val="00F43551"/>
    <w:rsid w:val="00F436E3"/>
    <w:rsid w:val="00F447FD"/>
    <w:rsid w:val="00F45B7C"/>
    <w:rsid w:val="00F46150"/>
    <w:rsid w:val="00F46BB0"/>
    <w:rsid w:val="00F476CE"/>
    <w:rsid w:val="00F47B2A"/>
    <w:rsid w:val="00F47B91"/>
    <w:rsid w:val="00F47E8D"/>
    <w:rsid w:val="00F50729"/>
    <w:rsid w:val="00F5147A"/>
    <w:rsid w:val="00F5227B"/>
    <w:rsid w:val="00F52B7A"/>
    <w:rsid w:val="00F5323E"/>
    <w:rsid w:val="00F535D1"/>
    <w:rsid w:val="00F56A93"/>
    <w:rsid w:val="00F56E45"/>
    <w:rsid w:val="00F57004"/>
    <w:rsid w:val="00F5733A"/>
    <w:rsid w:val="00F574DB"/>
    <w:rsid w:val="00F600C5"/>
    <w:rsid w:val="00F60CCD"/>
    <w:rsid w:val="00F64220"/>
    <w:rsid w:val="00F646D9"/>
    <w:rsid w:val="00F64A14"/>
    <w:rsid w:val="00F665B7"/>
    <w:rsid w:val="00F66B72"/>
    <w:rsid w:val="00F67005"/>
    <w:rsid w:val="00F673F1"/>
    <w:rsid w:val="00F678F0"/>
    <w:rsid w:val="00F700F4"/>
    <w:rsid w:val="00F70E59"/>
    <w:rsid w:val="00F7180E"/>
    <w:rsid w:val="00F71BE1"/>
    <w:rsid w:val="00F72497"/>
    <w:rsid w:val="00F72979"/>
    <w:rsid w:val="00F73A49"/>
    <w:rsid w:val="00F7441C"/>
    <w:rsid w:val="00F74543"/>
    <w:rsid w:val="00F759A1"/>
    <w:rsid w:val="00F75ADB"/>
    <w:rsid w:val="00F76F6E"/>
    <w:rsid w:val="00F76FC2"/>
    <w:rsid w:val="00F77026"/>
    <w:rsid w:val="00F77799"/>
    <w:rsid w:val="00F80A4A"/>
    <w:rsid w:val="00F80ED4"/>
    <w:rsid w:val="00F81D0A"/>
    <w:rsid w:val="00F8212F"/>
    <w:rsid w:val="00F8287A"/>
    <w:rsid w:val="00F82A71"/>
    <w:rsid w:val="00F83064"/>
    <w:rsid w:val="00F860D8"/>
    <w:rsid w:val="00F90145"/>
    <w:rsid w:val="00F90C63"/>
    <w:rsid w:val="00F9108E"/>
    <w:rsid w:val="00F91877"/>
    <w:rsid w:val="00F91A0E"/>
    <w:rsid w:val="00F92AE6"/>
    <w:rsid w:val="00F93562"/>
    <w:rsid w:val="00F93A7A"/>
    <w:rsid w:val="00F93DF3"/>
    <w:rsid w:val="00F945D2"/>
    <w:rsid w:val="00F95921"/>
    <w:rsid w:val="00F96583"/>
    <w:rsid w:val="00F97A78"/>
    <w:rsid w:val="00FA0141"/>
    <w:rsid w:val="00FA01DB"/>
    <w:rsid w:val="00FA05C3"/>
    <w:rsid w:val="00FA1517"/>
    <w:rsid w:val="00FA1E25"/>
    <w:rsid w:val="00FA1E64"/>
    <w:rsid w:val="00FA25F6"/>
    <w:rsid w:val="00FA2D82"/>
    <w:rsid w:val="00FA32B7"/>
    <w:rsid w:val="00FA3526"/>
    <w:rsid w:val="00FA43BC"/>
    <w:rsid w:val="00FA56AC"/>
    <w:rsid w:val="00FA6733"/>
    <w:rsid w:val="00FA6FF9"/>
    <w:rsid w:val="00FA7AAC"/>
    <w:rsid w:val="00FB0295"/>
    <w:rsid w:val="00FB14F6"/>
    <w:rsid w:val="00FB28BE"/>
    <w:rsid w:val="00FB2CE7"/>
    <w:rsid w:val="00FB3262"/>
    <w:rsid w:val="00FB32FB"/>
    <w:rsid w:val="00FB3EFB"/>
    <w:rsid w:val="00FB4315"/>
    <w:rsid w:val="00FB4692"/>
    <w:rsid w:val="00FB4D26"/>
    <w:rsid w:val="00FB4F2D"/>
    <w:rsid w:val="00FB4FCF"/>
    <w:rsid w:val="00FB5937"/>
    <w:rsid w:val="00FB5EC4"/>
    <w:rsid w:val="00FB6349"/>
    <w:rsid w:val="00FB6415"/>
    <w:rsid w:val="00FB6984"/>
    <w:rsid w:val="00FB6CBD"/>
    <w:rsid w:val="00FB6E6B"/>
    <w:rsid w:val="00FB7234"/>
    <w:rsid w:val="00FB7540"/>
    <w:rsid w:val="00FC1DA5"/>
    <w:rsid w:val="00FC36BA"/>
    <w:rsid w:val="00FC3EDB"/>
    <w:rsid w:val="00FC424F"/>
    <w:rsid w:val="00FC4263"/>
    <w:rsid w:val="00FC490E"/>
    <w:rsid w:val="00FC4A15"/>
    <w:rsid w:val="00FC4F20"/>
    <w:rsid w:val="00FC5741"/>
    <w:rsid w:val="00FC597E"/>
    <w:rsid w:val="00FC5E38"/>
    <w:rsid w:val="00FD0287"/>
    <w:rsid w:val="00FD0347"/>
    <w:rsid w:val="00FD059A"/>
    <w:rsid w:val="00FD0C3F"/>
    <w:rsid w:val="00FD0D09"/>
    <w:rsid w:val="00FD0D11"/>
    <w:rsid w:val="00FD104D"/>
    <w:rsid w:val="00FD1367"/>
    <w:rsid w:val="00FD1E6A"/>
    <w:rsid w:val="00FD1EA0"/>
    <w:rsid w:val="00FD22AF"/>
    <w:rsid w:val="00FD3D05"/>
    <w:rsid w:val="00FD461D"/>
    <w:rsid w:val="00FD478B"/>
    <w:rsid w:val="00FD4B10"/>
    <w:rsid w:val="00FD5639"/>
    <w:rsid w:val="00FD5648"/>
    <w:rsid w:val="00FD56DB"/>
    <w:rsid w:val="00FD5FD6"/>
    <w:rsid w:val="00FD687F"/>
    <w:rsid w:val="00FD73F8"/>
    <w:rsid w:val="00FD7780"/>
    <w:rsid w:val="00FE12B3"/>
    <w:rsid w:val="00FE2C54"/>
    <w:rsid w:val="00FE2C80"/>
    <w:rsid w:val="00FE40E6"/>
    <w:rsid w:val="00FE4EDC"/>
    <w:rsid w:val="00FE5C5C"/>
    <w:rsid w:val="00FE5C75"/>
    <w:rsid w:val="00FE5F17"/>
    <w:rsid w:val="00FE64DD"/>
    <w:rsid w:val="00FE7A5C"/>
    <w:rsid w:val="00FE7CD4"/>
    <w:rsid w:val="00FF0BCF"/>
    <w:rsid w:val="00FF0EF4"/>
    <w:rsid w:val="00FF1D1C"/>
    <w:rsid w:val="00FF45B5"/>
    <w:rsid w:val="00FF4755"/>
    <w:rsid w:val="00FF5167"/>
    <w:rsid w:val="00FF5A5E"/>
    <w:rsid w:val="00FF6D27"/>
    <w:rsid w:val="00FF7034"/>
    <w:rsid w:val="023E098D"/>
    <w:rsid w:val="027AB580"/>
    <w:rsid w:val="0860CC3E"/>
    <w:rsid w:val="08A6F94E"/>
    <w:rsid w:val="0B1815B5"/>
    <w:rsid w:val="0E0EDA84"/>
    <w:rsid w:val="10140B61"/>
    <w:rsid w:val="1158E31D"/>
    <w:rsid w:val="165643BC"/>
    <w:rsid w:val="16D6E02A"/>
    <w:rsid w:val="1A13E1F4"/>
    <w:rsid w:val="1D7500CD"/>
    <w:rsid w:val="1EBA3E91"/>
    <w:rsid w:val="2062F295"/>
    <w:rsid w:val="210A8FA2"/>
    <w:rsid w:val="23D794B9"/>
    <w:rsid w:val="252AB5DA"/>
    <w:rsid w:val="25C3DAB1"/>
    <w:rsid w:val="27047D0D"/>
    <w:rsid w:val="2738F670"/>
    <w:rsid w:val="27B3493F"/>
    <w:rsid w:val="2907D1C2"/>
    <w:rsid w:val="2ABFE37A"/>
    <w:rsid w:val="2C847B25"/>
    <w:rsid w:val="2D93121D"/>
    <w:rsid w:val="32EEF86C"/>
    <w:rsid w:val="33FB7D21"/>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935014"/>
    <w:rsid w:val="62CD61D3"/>
    <w:rsid w:val="64D11C05"/>
    <w:rsid w:val="65D59B6F"/>
    <w:rsid w:val="6673B3A7"/>
    <w:rsid w:val="67D7FA30"/>
    <w:rsid w:val="67D98507"/>
    <w:rsid w:val="69C8A887"/>
    <w:rsid w:val="6AEA7C1F"/>
    <w:rsid w:val="6DE59713"/>
    <w:rsid w:val="72134D85"/>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779D6BD-867E-4342-B105-8249083EC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7"/>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7"/>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3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paragraph" w:customStyle="1" w:styleId="N1">
    <w:name w:val="N1"/>
    <w:basedOn w:val="Normal"/>
    <w:link w:val="N1Char"/>
    <w:qFormat/>
    <w:rsid w:val="00D2387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2387D"/>
    <w:rPr>
      <w:rFonts w:cstheme="minorHAnsi"/>
      <w:lang w:eastAsia="ko-KR" w:bidi="hi-IN"/>
    </w:rPr>
  </w:style>
  <w:style w:type="paragraph" w:customStyle="1" w:styleId="N4">
    <w:name w:val="N4"/>
    <w:basedOn w:val="Normal"/>
    <w:link w:val="N4Char"/>
    <w:qFormat/>
    <w:rsid w:val="00C3331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33314"/>
    <w:rPr>
      <w:rFonts w:cstheme="minorHAnsi"/>
      <w:lang w:eastAsia="ko-KR" w:bidi="hi-IN"/>
    </w:rPr>
  </w:style>
  <w:style w:type="paragraph" w:customStyle="1" w:styleId="N3">
    <w:name w:val="N3"/>
    <w:basedOn w:val="Normal"/>
    <w:link w:val="N3Char"/>
    <w:qFormat/>
    <w:rsid w:val="001F2FD9"/>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1F2FD9"/>
    <w:rPr>
      <w:rFonts w:cstheme="minorHAnsi"/>
      <w:lang w:eastAsia="ko-KR" w:bidi="hi-IN"/>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basedOn w:val="DefaultParagraphFont"/>
    <w:link w:val="Caption"/>
    <w:uiPriority w:val="35"/>
    <w:semiHidden/>
    <w:locked/>
    <w:rsid w:val="007725E1"/>
    <w:rPr>
      <w:b/>
      <w:bCs/>
      <w:lang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link w:val="CaptionChar1"/>
    <w:uiPriority w:val="35"/>
    <w:semiHidden/>
    <w:unhideWhenUsed/>
    <w:qFormat/>
    <w:rsid w:val="007725E1"/>
    <w:pPr>
      <w:spacing w:before="120" w:after="120"/>
    </w:pPr>
    <w:rPr>
      <w:rFonts w:asciiTheme="minorHAnsi" w:eastAsiaTheme="minorEastAsia" w:hAnsiTheme="minorHAnsi" w:cstheme="minorBidi"/>
      <w:b/>
      <w:bCs/>
      <w:sz w:val="22"/>
      <w:szCs w:val="22"/>
      <w:lang w:val="en-US"/>
    </w:rPr>
  </w:style>
  <w:style w:type="paragraph" w:customStyle="1" w:styleId="EmailDiscussion">
    <w:name w:val="EmailDiscussion"/>
    <w:basedOn w:val="Normal"/>
    <w:next w:val="EmailDiscussion2"/>
    <w:link w:val="EmailDiscussionChar"/>
    <w:qFormat/>
    <w:rsid w:val="008805F0"/>
    <w:pPr>
      <w:numPr>
        <w:numId w:val="55"/>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8805F0"/>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8805F0"/>
    <w:rPr>
      <w:rFonts w:cs="Times New Roman"/>
      <w:sz w:val="20"/>
    </w:rPr>
  </w:style>
  <w:style w:type="paragraph" w:customStyle="1" w:styleId="Proposal">
    <w:name w:val="Proposal"/>
    <w:basedOn w:val="BodyText"/>
    <w:qFormat/>
    <w:rsid w:val="005E2CF0"/>
    <w:pPr>
      <w:numPr>
        <w:numId w:val="56"/>
      </w:numPr>
      <w:tabs>
        <w:tab w:val="clear" w:pos="1304"/>
        <w:tab w:val="left" w:pos="1701"/>
      </w:tabs>
      <w:overflowPunct w:val="0"/>
      <w:autoSpaceDE w:val="0"/>
      <w:autoSpaceDN w:val="0"/>
      <w:adjustRightInd w:val="0"/>
      <w:spacing w:line="259" w:lineRule="auto"/>
      <w:ind w:left="720" w:hanging="360"/>
      <w:jc w:val="both"/>
      <w:textAlignment w:val="baseline"/>
    </w:pPr>
    <w:rPr>
      <w:rFonts w:ascii="Arial" w:eastAsia="PMingLiU" w:hAnsi="Arial"/>
      <w:b/>
      <w:bCs/>
      <w:lang w:eastAsia="zh-CN"/>
    </w:rPr>
  </w:style>
  <w:style w:type="paragraph" w:styleId="BodyText">
    <w:name w:val="Body Text"/>
    <w:basedOn w:val="Normal"/>
    <w:link w:val="BodyTextChar"/>
    <w:unhideWhenUsed/>
    <w:rsid w:val="005E2CF0"/>
    <w:pPr>
      <w:spacing w:after="120"/>
    </w:pPr>
  </w:style>
  <w:style w:type="character" w:customStyle="1" w:styleId="BodyTextChar">
    <w:name w:val="Body Text Char"/>
    <w:basedOn w:val="DefaultParagraphFont"/>
    <w:link w:val="BodyText"/>
    <w:rsid w:val="005E2CF0"/>
    <w:rPr>
      <w:rFonts w:ascii="Times New Roman" w:eastAsia="Malgun Gothic" w:hAnsi="Times New Roman" w:cs="Times New Roman"/>
      <w:sz w:val="20"/>
      <w:szCs w:val="20"/>
      <w:lang w:val="en-GB" w:eastAsia="en-US"/>
    </w:rPr>
  </w:style>
  <w:style w:type="paragraph" w:styleId="TableofFigures">
    <w:name w:val="table of figures"/>
    <w:basedOn w:val="BodyText"/>
    <w:next w:val="Normal"/>
    <w:uiPriority w:val="99"/>
    <w:rsid w:val="00D54F47"/>
    <w:pPr>
      <w:overflowPunct w:val="0"/>
      <w:autoSpaceDE w:val="0"/>
      <w:autoSpaceDN w:val="0"/>
      <w:adjustRightInd w:val="0"/>
      <w:spacing w:line="259" w:lineRule="auto"/>
      <w:ind w:left="1701" w:hanging="1701"/>
      <w:textAlignment w:val="baseline"/>
    </w:pPr>
    <w:rPr>
      <w:rFonts w:ascii="Arial" w:eastAsia="PMingLiU" w:hAnsi="Arial"/>
      <w:b/>
      <w:lang w:eastAsia="zh-CN"/>
    </w:rPr>
  </w:style>
  <w:style w:type="table" w:customStyle="1" w:styleId="GridTable4-Accent11">
    <w:name w:val="Grid Table 4 - Accent 11"/>
    <w:basedOn w:val="TableNormal"/>
    <w:uiPriority w:val="49"/>
    <w:qFormat/>
    <w:rsid w:val="00D54F47"/>
    <w:pPr>
      <w:jc w:val="both"/>
    </w:pPr>
    <w:rPr>
      <w:rFonts w:ascii="CG Times (WN)" w:eastAsia="PMingLiU" w:hAnsi="CG Times (WN)" w:cs="Times New Roman"/>
      <w:sz w:val="20"/>
      <w:szCs w:val="20"/>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7917986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AD70669-CB17-4F0F-B342-5B8D5A5BD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1507</Words>
  <Characters>8591</Characters>
  <Application>Microsoft Office Word</Application>
  <DocSecurity>0</DocSecurity>
  <Lines>71</Lines>
  <Paragraphs>20</Paragraphs>
  <ScaleCrop>false</ScaleCrop>
  <Company>Intel Corporation</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v2</cp:lastModifiedBy>
  <cp:revision>180</cp:revision>
  <dcterms:created xsi:type="dcterms:W3CDTF">2022-10-25T22:29:00Z</dcterms:created>
  <dcterms:modified xsi:type="dcterms:W3CDTF">2022-11-04T04:33:00Z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